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064FED" w:rsidRPr="00DE477F" w:rsidRDefault="00064FED" w:rsidP="00DE477F">
      <w:pPr>
        <w:jc w:val="right"/>
        <w:rPr>
          <w:rFonts w:cs="Calibri"/>
          <w:b/>
          <w:szCs w:val="22"/>
        </w:rPr>
      </w:pPr>
      <w:r w:rsidRPr="00C277BE">
        <w:rPr>
          <w:rFonts w:cs="Calibri"/>
          <w:b/>
          <w:szCs w:val="22"/>
        </w:rPr>
        <w:t xml:space="preserve">Załącznik nr </w:t>
      </w:r>
      <w:r>
        <w:rPr>
          <w:rFonts w:cs="Calibri"/>
          <w:b/>
          <w:szCs w:val="22"/>
        </w:rPr>
        <w:t>A.</w:t>
      </w:r>
      <w:r w:rsidRPr="00C277BE">
        <w:rPr>
          <w:rFonts w:cs="Calibri"/>
          <w:b/>
          <w:szCs w:val="22"/>
        </w:rPr>
        <w:t xml:space="preserve">1 do </w:t>
      </w:r>
      <w:r>
        <w:rPr>
          <w:rFonts w:cs="Calibri"/>
          <w:b/>
          <w:szCs w:val="22"/>
        </w:rPr>
        <w:t>SWZ</w:t>
      </w:r>
    </w:p>
    <w:p w:rsidR="00064FED" w:rsidRPr="00C003C9" w:rsidRDefault="00064FED" w:rsidP="00C003C9">
      <w:pPr>
        <w:shd w:val="clear" w:color="auto" w:fill="FFFFFF"/>
        <w:rPr>
          <w:rFonts w:cs="Calibri"/>
          <w:sz w:val="18"/>
          <w:szCs w:val="18"/>
        </w:rPr>
      </w:pPr>
      <w:r w:rsidRPr="00636293">
        <w:rPr>
          <w:rFonts w:ascii="Times New Roman" w:hAnsi="Times New Roman"/>
          <w:b/>
          <w:i/>
          <w:iCs/>
          <w:color w:val="7030A0"/>
          <w:sz w:val="16"/>
          <w:szCs w:val="16"/>
        </w:rPr>
        <w:t>W niniejszym postępowaniu dokumenty należy opatrzyć kwalifikowanym podpisem elektronicznym!</w:t>
      </w:r>
    </w:p>
    <w:p w:rsidR="00064FED" w:rsidRPr="00C277BE" w:rsidRDefault="00064FED" w:rsidP="00AA34E6">
      <w:pPr>
        <w:shd w:val="clear" w:color="auto" w:fill="FFFFFF"/>
        <w:spacing w:before="298"/>
        <w:ind w:right="624"/>
        <w:jc w:val="center"/>
        <w:outlineLvl w:val="0"/>
        <w:rPr>
          <w:rFonts w:cs="Calibri"/>
          <w:szCs w:val="22"/>
          <w:lang w:val="en-US"/>
        </w:rPr>
      </w:pPr>
      <w:bookmarkStart w:id="0" w:name="_Toc484769687"/>
      <w:bookmarkStart w:id="1" w:name="_Toc22035981"/>
      <w:r w:rsidRPr="00C277BE">
        <w:rPr>
          <w:rFonts w:cs="Calibri"/>
          <w:b/>
          <w:bCs/>
          <w:color w:val="000000"/>
          <w:szCs w:val="22"/>
          <w:lang w:val="en-US"/>
        </w:rPr>
        <w:t>FORMULARZ OFERTOWY</w:t>
      </w:r>
      <w:bookmarkEnd w:id="0"/>
      <w:bookmarkEnd w:id="1"/>
    </w:p>
    <w:p w:rsidR="00064FED" w:rsidRPr="00C277BE" w:rsidRDefault="00064FED" w:rsidP="00AA34E6">
      <w:pPr>
        <w:rPr>
          <w:rFonts w:cs="Calibri"/>
          <w:b/>
          <w:szCs w:val="22"/>
        </w:rPr>
      </w:pPr>
      <w:r w:rsidRPr="00C277BE">
        <w:rPr>
          <w:rFonts w:cs="Calibri"/>
          <w:b/>
          <w:szCs w:val="22"/>
        </w:rPr>
        <w:t>Dane dotyczące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71"/>
        <w:gridCol w:w="6521"/>
      </w:tblGrid>
      <w:tr w:rsidR="00064FED" w:rsidRPr="005F7C15" w:rsidTr="004B426F">
        <w:tc>
          <w:tcPr>
            <w:tcW w:w="1771" w:type="dxa"/>
          </w:tcPr>
          <w:p w:rsidR="00064FED" w:rsidRPr="00DE477F" w:rsidRDefault="00064FED" w:rsidP="004B426F">
            <w:pPr>
              <w:rPr>
                <w:rFonts w:cs="Calibri"/>
                <w:sz w:val="20"/>
              </w:rPr>
            </w:pPr>
            <w:r w:rsidRPr="00DE477F">
              <w:rPr>
                <w:rFonts w:cs="Calibri"/>
                <w:spacing w:val="-10"/>
                <w:sz w:val="20"/>
                <w:szCs w:val="22"/>
              </w:rPr>
              <w:t>Nazwa</w:t>
            </w:r>
            <w:r w:rsidRPr="00DE477F">
              <w:rPr>
                <w:rFonts w:cs="Calibri"/>
                <w:sz w:val="20"/>
                <w:szCs w:val="22"/>
              </w:rPr>
              <w:tab/>
            </w:r>
          </w:p>
        </w:tc>
        <w:tc>
          <w:tcPr>
            <w:tcW w:w="6521" w:type="dxa"/>
          </w:tcPr>
          <w:p w:rsidR="00064FED" w:rsidRPr="00DE477F" w:rsidRDefault="00064FED" w:rsidP="004B426F">
            <w:pPr>
              <w:rPr>
                <w:rFonts w:cs="Calibri"/>
                <w:spacing w:val="-10"/>
                <w:sz w:val="20"/>
              </w:rPr>
            </w:pPr>
          </w:p>
        </w:tc>
      </w:tr>
      <w:tr w:rsidR="00064FED" w:rsidRPr="005F7C15" w:rsidTr="004B426F">
        <w:tc>
          <w:tcPr>
            <w:tcW w:w="1771" w:type="dxa"/>
          </w:tcPr>
          <w:p w:rsidR="00064FED" w:rsidRPr="00DE477F" w:rsidRDefault="00064FED" w:rsidP="004B426F">
            <w:pPr>
              <w:rPr>
                <w:rFonts w:cs="Calibri"/>
                <w:sz w:val="20"/>
              </w:rPr>
            </w:pPr>
            <w:r w:rsidRPr="00DE477F">
              <w:rPr>
                <w:rFonts w:cs="Calibri"/>
                <w:spacing w:val="-5"/>
                <w:sz w:val="20"/>
                <w:szCs w:val="22"/>
              </w:rPr>
              <w:t>Siedziba</w:t>
            </w:r>
            <w:r w:rsidRPr="00DE477F">
              <w:rPr>
                <w:rFonts w:cs="Calibri"/>
                <w:sz w:val="20"/>
                <w:szCs w:val="22"/>
              </w:rPr>
              <w:tab/>
            </w:r>
          </w:p>
        </w:tc>
        <w:tc>
          <w:tcPr>
            <w:tcW w:w="6521" w:type="dxa"/>
          </w:tcPr>
          <w:p w:rsidR="00064FED" w:rsidRPr="00DE477F" w:rsidRDefault="00064FED" w:rsidP="004B426F">
            <w:pPr>
              <w:rPr>
                <w:rFonts w:cs="Calibri"/>
                <w:spacing w:val="-5"/>
                <w:sz w:val="20"/>
              </w:rPr>
            </w:pPr>
          </w:p>
        </w:tc>
      </w:tr>
      <w:tr w:rsidR="00064FED" w:rsidRPr="005F7C15" w:rsidTr="004B426F">
        <w:tc>
          <w:tcPr>
            <w:tcW w:w="1771" w:type="dxa"/>
          </w:tcPr>
          <w:p w:rsidR="00064FED" w:rsidRPr="00DE477F" w:rsidRDefault="00064FED" w:rsidP="004B426F">
            <w:pPr>
              <w:rPr>
                <w:rFonts w:cs="Calibri"/>
                <w:sz w:val="20"/>
              </w:rPr>
            </w:pPr>
            <w:r w:rsidRPr="00DE477F">
              <w:rPr>
                <w:rFonts w:cs="Calibri"/>
                <w:spacing w:val="-5"/>
                <w:sz w:val="20"/>
                <w:szCs w:val="22"/>
              </w:rPr>
              <w:t>Nr telefonu/faks</w:t>
            </w:r>
            <w:r w:rsidRPr="00DE477F">
              <w:rPr>
                <w:rFonts w:cs="Calibri"/>
                <w:sz w:val="20"/>
                <w:szCs w:val="22"/>
              </w:rPr>
              <w:tab/>
            </w:r>
          </w:p>
        </w:tc>
        <w:tc>
          <w:tcPr>
            <w:tcW w:w="6521" w:type="dxa"/>
          </w:tcPr>
          <w:p w:rsidR="00064FED" w:rsidRPr="00DE477F" w:rsidRDefault="00064FED" w:rsidP="004B426F">
            <w:pPr>
              <w:rPr>
                <w:rFonts w:cs="Calibri"/>
                <w:spacing w:val="-5"/>
                <w:sz w:val="20"/>
              </w:rPr>
            </w:pPr>
          </w:p>
        </w:tc>
      </w:tr>
      <w:tr w:rsidR="00064FED" w:rsidRPr="005F7C15" w:rsidTr="004B426F">
        <w:tc>
          <w:tcPr>
            <w:tcW w:w="1771" w:type="dxa"/>
          </w:tcPr>
          <w:p w:rsidR="00064FED" w:rsidRPr="00DE477F" w:rsidRDefault="00064FED" w:rsidP="004B426F">
            <w:pPr>
              <w:rPr>
                <w:rFonts w:cs="Calibri"/>
                <w:spacing w:val="-6"/>
                <w:sz w:val="20"/>
              </w:rPr>
            </w:pPr>
            <w:r w:rsidRPr="00DE477F">
              <w:rPr>
                <w:rFonts w:cs="Calibri"/>
                <w:spacing w:val="-6"/>
                <w:sz w:val="20"/>
                <w:szCs w:val="22"/>
              </w:rPr>
              <w:t>Email:</w:t>
            </w:r>
          </w:p>
        </w:tc>
        <w:tc>
          <w:tcPr>
            <w:tcW w:w="6521" w:type="dxa"/>
          </w:tcPr>
          <w:p w:rsidR="00064FED" w:rsidRPr="00DE477F" w:rsidRDefault="00064FED" w:rsidP="004B426F">
            <w:pPr>
              <w:rPr>
                <w:rFonts w:cs="Calibri"/>
                <w:spacing w:val="-6"/>
                <w:sz w:val="20"/>
              </w:rPr>
            </w:pPr>
          </w:p>
        </w:tc>
      </w:tr>
      <w:tr w:rsidR="00064FED" w:rsidRPr="005F7C15" w:rsidTr="004B426F">
        <w:tc>
          <w:tcPr>
            <w:tcW w:w="1771" w:type="dxa"/>
          </w:tcPr>
          <w:p w:rsidR="00064FED" w:rsidRPr="00DE477F" w:rsidRDefault="00064FED" w:rsidP="004B426F">
            <w:pPr>
              <w:rPr>
                <w:rFonts w:cs="Calibri"/>
                <w:sz w:val="20"/>
              </w:rPr>
            </w:pPr>
            <w:r w:rsidRPr="00DE477F">
              <w:rPr>
                <w:rFonts w:cs="Calibri"/>
                <w:spacing w:val="-6"/>
                <w:sz w:val="20"/>
                <w:szCs w:val="22"/>
              </w:rPr>
              <w:t>nr NIP</w:t>
            </w:r>
            <w:r w:rsidRPr="00DE477F">
              <w:rPr>
                <w:rFonts w:cs="Calibri"/>
                <w:sz w:val="20"/>
                <w:szCs w:val="22"/>
              </w:rPr>
              <w:tab/>
            </w:r>
          </w:p>
        </w:tc>
        <w:tc>
          <w:tcPr>
            <w:tcW w:w="6521" w:type="dxa"/>
          </w:tcPr>
          <w:p w:rsidR="00064FED" w:rsidRPr="00DE477F" w:rsidRDefault="00064FED" w:rsidP="004B426F">
            <w:pPr>
              <w:rPr>
                <w:rFonts w:cs="Calibri"/>
                <w:spacing w:val="-6"/>
                <w:sz w:val="20"/>
              </w:rPr>
            </w:pPr>
          </w:p>
        </w:tc>
      </w:tr>
      <w:tr w:rsidR="00064FED" w:rsidRPr="005F7C15" w:rsidTr="004B426F">
        <w:tc>
          <w:tcPr>
            <w:tcW w:w="1771" w:type="dxa"/>
          </w:tcPr>
          <w:p w:rsidR="00064FED" w:rsidRPr="00DE477F" w:rsidRDefault="00064FED" w:rsidP="004B426F">
            <w:pPr>
              <w:rPr>
                <w:rFonts w:cs="Calibri"/>
                <w:spacing w:val="-6"/>
                <w:sz w:val="20"/>
              </w:rPr>
            </w:pPr>
            <w:r w:rsidRPr="00DE477F">
              <w:rPr>
                <w:rFonts w:cs="Calibri"/>
                <w:spacing w:val="-6"/>
                <w:sz w:val="20"/>
                <w:szCs w:val="22"/>
              </w:rPr>
              <w:t>ePUAP</w:t>
            </w:r>
          </w:p>
        </w:tc>
        <w:tc>
          <w:tcPr>
            <w:tcW w:w="6521" w:type="dxa"/>
          </w:tcPr>
          <w:p w:rsidR="00064FED" w:rsidRPr="00DE477F" w:rsidRDefault="00064FED" w:rsidP="004B426F">
            <w:pPr>
              <w:rPr>
                <w:rFonts w:cs="Calibri"/>
                <w:spacing w:val="-6"/>
                <w:sz w:val="20"/>
              </w:rPr>
            </w:pPr>
          </w:p>
        </w:tc>
      </w:tr>
      <w:tr w:rsidR="00064FED" w:rsidRPr="005F7C15" w:rsidTr="004B426F">
        <w:tc>
          <w:tcPr>
            <w:tcW w:w="1771" w:type="dxa"/>
          </w:tcPr>
          <w:p w:rsidR="00064FED" w:rsidRPr="00DE477F" w:rsidRDefault="00064FED" w:rsidP="004B426F">
            <w:pPr>
              <w:rPr>
                <w:rFonts w:cs="Calibri"/>
                <w:sz w:val="20"/>
              </w:rPr>
            </w:pPr>
            <w:r w:rsidRPr="00DE477F">
              <w:rPr>
                <w:rFonts w:cs="Calibri"/>
                <w:spacing w:val="-8"/>
                <w:sz w:val="20"/>
                <w:szCs w:val="22"/>
              </w:rPr>
              <w:t>nr REGON</w:t>
            </w:r>
            <w:r w:rsidRPr="00DE477F">
              <w:rPr>
                <w:rFonts w:cs="Calibri"/>
                <w:sz w:val="20"/>
                <w:szCs w:val="22"/>
              </w:rPr>
              <w:tab/>
            </w:r>
          </w:p>
        </w:tc>
        <w:tc>
          <w:tcPr>
            <w:tcW w:w="6521" w:type="dxa"/>
          </w:tcPr>
          <w:p w:rsidR="00064FED" w:rsidRPr="00DE477F" w:rsidRDefault="00064FED" w:rsidP="004B426F">
            <w:pPr>
              <w:rPr>
                <w:rFonts w:cs="Calibri"/>
                <w:spacing w:val="-8"/>
                <w:sz w:val="20"/>
              </w:rPr>
            </w:pPr>
          </w:p>
        </w:tc>
      </w:tr>
    </w:tbl>
    <w:p w:rsidR="00064FED" w:rsidRPr="00C277BE" w:rsidRDefault="00064FED" w:rsidP="00AA34E6">
      <w:pPr>
        <w:shd w:val="clear" w:color="auto" w:fill="FFFFFF"/>
        <w:ind w:left="879"/>
        <w:jc w:val="center"/>
        <w:rPr>
          <w:rFonts w:cs="Calibri"/>
          <w:b/>
          <w:bCs/>
          <w:color w:val="000000"/>
          <w:szCs w:val="22"/>
        </w:rPr>
      </w:pPr>
    </w:p>
    <w:p w:rsidR="00064FED" w:rsidRPr="00C277BE" w:rsidRDefault="00064FED" w:rsidP="00AA34E6">
      <w:pPr>
        <w:spacing w:line="276" w:lineRule="auto"/>
        <w:jc w:val="center"/>
        <w:rPr>
          <w:rFonts w:cs="Calibri"/>
          <w:bCs/>
          <w:szCs w:val="22"/>
        </w:rPr>
      </w:pPr>
      <w:bookmarkStart w:id="2" w:name="_Toc3454726"/>
      <w:bookmarkStart w:id="3" w:name="_Toc7363846"/>
      <w:r w:rsidRPr="00C277BE">
        <w:rPr>
          <w:rFonts w:cs="Calibri"/>
          <w:bCs/>
          <w:szCs w:val="22"/>
        </w:rPr>
        <w:t>Składam ofertę na:</w:t>
      </w:r>
    </w:p>
    <w:p w:rsidR="00064FED" w:rsidRPr="00B23461" w:rsidRDefault="00064FED" w:rsidP="00C003C9">
      <w:pPr>
        <w:jc w:val="center"/>
        <w:rPr>
          <w:rFonts w:cs="Calibri"/>
          <w:b/>
          <w:szCs w:val="22"/>
        </w:rPr>
      </w:pPr>
      <w:bookmarkStart w:id="4" w:name="_Toc3454727"/>
      <w:bookmarkStart w:id="5" w:name="_Toc7363847"/>
      <w:bookmarkEnd w:id="2"/>
      <w:bookmarkEnd w:id="3"/>
      <w:r w:rsidRPr="00B23461">
        <w:rPr>
          <w:rFonts w:cs="Calibri"/>
          <w:b/>
          <w:szCs w:val="22"/>
        </w:rPr>
        <w:t>Budowa sieci kanalizacji sanitarnej z przyłączami w Cisach</w:t>
      </w:r>
    </w:p>
    <w:p w:rsidR="00064FED" w:rsidRPr="00C003C9" w:rsidRDefault="00064FED" w:rsidP="00C003C9">
      <w:pPr>
        <w:jc w:val="center"/>
        <w:rPr>
          <w:rFonts w:cs="Calibri"/>
          <w:szCs w:val="22"/>
        </w:rPr>
      </w:pPr>
    </w:p>
    <w:p w:rsidR="00064FED" w:rsidRPr="00DE477F" w:rsidRDefault="00064FED" w:rsidP="00B36EEB">
      <w:pPr>
        <w:numPr>
          <w:ilvl w:val="0"/>
          <w:numId w:val="1"/>
        </w:numPr>
        <w:spacing w:after="120"/>
        <w:ind w:left="284" w:hanging="284"/>
        <w:jc w:val="both"/>
        <w:rPr>
          <w:rFonts w:cs="Calibri"/>
          <w:bCs/>
          <w:sz w:val="20"/>
          <w:szCs w:val="22"/>
        </w:rPr>
      </w:pPr>
      <w:bookmarkStart w:id="6" w:name="_Toc3454735"/>
      <w:bookmarkStart w:id="7" w:name="_Toc7363855"/>
      <w:bookmarkEnd w:id="4"/>
      <w:bookmarkEnd w:id="5"/>
      <w:r w:rsidRPr="00DE477F">
        <w:rPr>
          <w:rFonts w:cs="Calibri"/>
          <w:sz w:val="20"/>
          <w:szCs w:val="22"/>
        </w:rPr>
        <w:t xml:space="preserve">Zobowiązuję się wykonać roboty objęte zamówieniem </w:t>
      </w:r>
      <w:bookmarkStart w:id="8" w:name="_Toc3454728"/>
      <w:bookmarkStart w:id="9" w:name="_Toc7363848"/>
      <w:r w:rsidRPr="00DE477F">
        <w:rPr>
          <w:rFonts w:cs="Calibri"/>
          <w:bCs/>
          <w:sz w:val="20"/>
          <w:szCs w:val="22"/>
        </w:rPr>
        <w:t xml:space="preserve">za </w:t>
      </w:r>
      <w:r w:rsidRPr="00DE477F">
        <w:rPr>
          <w:rFonts w:cs="Calibri"/>
          <w:b/>
          <w:spacing w:val="-6"/>
          <w:sz w:val="20"/>
          <w:szCs w:val="22"/>
        </w:rPr>
        <w:t>cenę</w:t>
      </w:r>
      <w:r w:rsidRPr="00DE477F">
        <w:rPr>
          <w:rFonts w:cs="Calibri"/>
          <w:bCs/>
          <w:spacing w:val="-6"/>
          <w:sz w:val="20"/>
          <w:szCs w:val="22"/>
        </w:rPr>
        <w:t xml:space="preserve"> w wysokości</w:t>
      </w:r>
      <w:r w:rsidRPr="00DE477F">
        <w:rPr>
          <w:rFonts w:cs="Calibri"/>
          <w:bCs/>
          <w:sz w:val="20"/>
          <w:szCs w:val="22"/>
        </w:rPr>
        <w:t xml:space="preserve">: </w:t>
      </w:r>
    </w:p>
    <w:p w:rsidR="00064FED" w:rsidRPr="00DE477F" w:rsidRDefault="00064FED" w:rsidP="00C003C9">
      <w:pPr>
        <w:widowControl w:val="0"/>
        <w:autoSpaceDE w:val="0"/>
        <w:autoSpaceDN w:val="0"/>
        <w:adjustRightInd w:val="0"/>
        <w:spacing w:line="360" w:lineRule="auto"/>
        <w:ind w:firstLine="284"/>
        <w:rPr>
          <w:rFonts w:cs="Calibri"/>
          <w:bCs/>
          <w:spacing w:val="-5"/>
          <w:sz w:val="20"/>
          <w:szCs w:val="22"/>
        </w:rPr>
      </w:pPr>
      <w:r w:rsidRPr="00DE477F">
        <w:rPr>
          <w:bCs/>
          <w:spacing w:val="-6"/>
          <w:sz w:val="20"/>
          <w:szCs w:val="22"/>
        </w:rPr>
        <w:t>brutto</w:t>
      </w:r>
      <w:r w:rsidRPr="00DE477F">
        <w:rPr>
          <w:bCs/>
          <w:sz w:val="20"/>
          <w:szCs w:val="22"/>
        </w:rPr>
        <w:t>:</w:t>
      </w:r>
      <w:r w:rsidRPr="00DE477F">
        <w:rPr>
          <w:b/>
          <w:sz w:val="20"/>
          <w:szCs w:val="22"/>
        </w:rPr>
        <w:t xml:space="preserve"> </w:t>
      </w:r>
      <w:r w:rsidRPr="00DE477F">
        <w:rPr>
          <w:rFonts w:cs="Calibri"/>
          <w:bCs/>
          <w:sz w:val="20"/>
          <w:szCs w:val="22"/>
        </w:rPr>
        <w:t xml:space="preserve">_________________________ </w:t>
      </w:r>
      <w:r w:rsidRPr="00DE477F">
        <w:rPr>
          <w:rFonts w:cs="Calibri"/>
          <w:bCs/>
          <w:spacing w:val="-5"/>
          <w:sz w:val="20"/>
          <w:szCs w:val="22"/>
        </w:rPr>
        <w:t>słownie złotych: ____________________________________________</w:t>
      </w:r>
    </w:p>
    <w:p w:rsidR="00064FED" w:rsidRPr="00DE477F" w:rsidRDefault="00064FED" w:rsidP="00C003C9">
      <w:pPr>
        <w:widowControl w:val="0"/>
        <w:autoSpaceDE w:val="0"/>
        <w:autoSpaceDN w:val="0"/>
        <w:adjustRightInd w:val="0"/>
        <w:spacing w:line="360" w:lineRule="auto"/>
        <w:ind w:firstLine="284"/>
        <w:rPr>
          <w:rFonts w:cs="Calibri"/>
          <w:bCs/>
          <w:sz w:val="18"/>
          <w:szCs w:val="20"/>
        </w:rPr>
      </w:pPr>
      <w:r w:rsidRPr="00DE477F">
        <w:rPr>
          <w:bCs/>
          <w:spacing w:val="-5"/>
          <w:sz w:val="20"/>
          <w:szCs w:val="22"/>
        </w:rPr>
        <w:t xml:space="preserve">w tym VAT: </w:t>
      </w:r>
      <w:r w:rsidRPr="00DE477F">
        <w:rPr>
          <w:rFonts w:cs="Calibri"/>
          <w:bCs/>
          <w:sz w:val="20"/>
          <w:szCs w:val="22"/>
        </w:rPr>
        <w:t xml:space="preserve">_____________________ </w:t>
      </w:r>
      <w:r w:rsidRPr="00DE477F">
        <w:rPr>
          <w:rFonts w:cs="Calibri"/>
          <w:bCs/>
          <w:spacing w:val="-5"/>
          <w:sz w:val="20"/>
          <w:szCs w:val="22"/>
        </w:rPr>
        <w:t>słownie złotych: ____________________________________________</w:t>
      </w:r>
    </w:p>
    <w:bookmarkEnd w:id="8"/>
    <w:bookmarkEnd w:id="9"/>
    <w:p w:rsidR="00064FED" w:rsidRPr="00DE477F" w:rsidRDefault="00064FED" w:rsidP="00B36EEB">
      <w:pPr>
        <w:numPr>
          <w:ilvl w:val="0"/>
          <w:numId w:val="1"/>
        </w:numPr>
        <w:spacing w:after="120"/>
        <w:ind w:left="284" w:hanging="284"/>
        <w:rPr>
          <w:rFonts w:cs="Calibri"/>
          <w:bCs/>
          <w:sz w:val="20"/>
          <w:szCs w:val="22"/>
        </w:rPr>
      </w:pPr>
      <w:r w:rsidRPr="00DE477F">
        <w:rPr>
          <w:rFonts w:cs="Calibri"/>
          <w:bCs/>
          <w:sz w:val="20"/>
          <w:szCs w:val="22"/>
        </w:rPr>
        <w:t>Gwarancja: _________ lata; słownie lata: _________________________</w:t>
      </w:r>
    </w:p>
    <w:p w:rsidR="00064FED" w:rsidRPr="00DE477F" w:rsidRDefault="00064FED" w:rsidP="00B36EEB">
      <w:pPr>
        <w:numPr>
          <w:ilvl w:val="0"/>
          <w:numId w:val="1"/>
        </w:numPr>
        <w:spacing w:after="120"/>
        <w:ind w:left="284" w:hanging="284"/>
        <w:rPr>
          <w:rFonts w:cs="Calibri"/>
          <w:bCs/>
          <w:sz w:val="20"/>
          <w:szCs w:val="22"/>
        </w:rPr>
      </w:pPr>
      <w:r w:rsidRPr="00DE477F">
        <w:rPr>
          <w:rFonts w:cs="Calibri"/>
          <w:bCs/>
          <w:sz w:val="20"/>
          <w:szCs w:val="22"/>
        </w:rPr>
        <w:t>Termin wykonania: do dnia _________________________</w:t>
      </w:r>
    </w:p>
    <w:p w:rsidR="00064FED" w:rsidRPr="00DE477F" w:rsidRDefault="00064FED" w:rsidP="00B36EEB">
      <w:pPr>
        <w:numPr>
          <w:ilvl w:val="0"/>
          <w:numId w:val="1"/>
        </w:numPr>
        <w:spacing w:after="120"/>
        <w:ind w:left="284" w:hanging="284"/>
        <w:rPr>
          <w:rFonts w:cs="Calibri"/>
          <w:sz w:val="20"/>
          <w:szCs w:val="22"/>
        </w:rPr>
      </w:pPr>
      <w:bookmarkStart w:id="10" w:name="_Toc3454736"/>
      <w:bookmarkStart w:id="11" w:name="_Toc7363856"/>
      <w:bookmarkEnd w:id="6"/>
      <w:bookmarkEnd w:id="7"/>
      <w:r w:rsidRPr="00DE477F">
        <w:rPr>
          <w:rFonts w:cs="Calibri"/>
          <w:sz w:val="20"/>
          <w:szCs w:val="22"/>
        </w:rPr>
        <w:t xml:space="preserve">Uważam się za związanego niniejszą ofertą przez okres </w:t>
      </w:r>
      <w:r w:rsidRPr="00DE477F">
        <w:rPr>
          <w:rFonts w:cs="Calibri"/>
          <w:b/>
          <w:bCs/>
          <w:sz w:val="20"/>
          <w:szCs w:val="22"/>
        </w:rPr>
        <w:t>30 dni</w:t>
      </w:r>
      <w:r w:rsidRPr="00DE477F">
        <w:rPr>
          <w:rFonts w:cs="Calibri"/>
          <w:sz w:val="20"/>
          <w:szCs w:val="22"/>
        </w:rPr>
        <w:t>.</w:t>
      </w:r>
      <w:bookmarkStart w:id="12" w:name="_Toc3454737"/>
      <w:bookmarkStart w:id="13" w:name="_Toc7363857"/>
      <w:bookmarkEnd w:id="10"/>
      <w:bookmarkEnd w:id="11"/>
    </w:p>
    <w:p w:rsidR="00064FED" w:rsidRPr="00DE477F" w:rsidRDefault="00064FED" w:rsidP="00B36EEB">
      <w:pPr>
        <w:numPr>
          <w:ilvl w:val="0"/>
          <w:numId w:val="1"/>
        </w:numPr>
        <w:spacing w:after="120"/>
        <w:ind w:left="284" w:hanging="284"/>
        <w:jc w:val="both"/>
        <w:rPr>
          <w:rFonts w:cs="Calibri"/>
          <w:sz w:val="20"/>
          <w:szCs w:val="22"/>
        </w:rPr>
      </w:pPr>
      <w:r w:rsidRPr="00DE477F">
        <w:rPr>
          <w:rFonts w:cs="Calibri"/>
          <w:sz w:val="20"/>
          <w:szCs w:val="22"/>
        </w:rPr>
        <w:t>Oświadczam, że zapoznałem się z dokumentacją przetargową i nie wnoszę zastrzeżeń, co do zakresu i rodzaju przedmiotu zamówienia.</w:t>
      </w:r>
      <w:bookmarkStart w:id="14" w:name="_Toc3454738"/>
      <w:bookmarkStart w:id="15" w:name="_Toc7363858"/>
      <w:bookmarkEnd w:id="12"/>
      <w:bookmarkEnd w:id="13"/>
    </w:p>
    <w:p w:rsidR="00064FED" w:rsidRPr="00DE477F" w:rsidRDefault="00064FED" w:rsidP="00B36EEB">
      <w:pPr>
        <w:numPr>
          <w:ilvl w:val="0"/>
          <w:numId w:val="1"/>
        </w:numPr>
        <w:spacing w:after="120"/>
        <w:ind w:left="284" w:hanging="284"/>
        <w:rPr>
          <w:rFonts w:cs="Calibri"/>
          <w:sz w:val="20"/>
          <w:szCs w:val="22"/>
        </w:rPr>
      </w:pPr>
      <w:r w:rsidRPr="00DE477F">
        <w:rPr>
          <w:rFonts w:cs="Calibri"/>
          <w:sz w:val="20"/>
          <w:szCs w:val="22"/>
        </w:rPr>
        <w:t xml:space="preserve">Wyrażam zgodę na wszystkie warunki określone w </w:t>
      </w:r>
      <w:r>
        <w:rPr>
          <w:rFonts w:cs="Calibri"/>
          <w:sz w:val="20"/>
          <w:szCs w:val="22"/>
        </w:rPr>
        <w:t>SWZ</w:t>
      </w:r>
      <w:r w:rsidRPr="00DE477F">
        <w:rPr>
          <w:rFonts w:cs="Calibri"/>
          <w:sz w:val="20"/>
          <w:szCs w:val="22"/>
        </w:rPr>
        <w:t>.</w:t>
      </w:r>
      <w:bookmarkStart w:id="16" w:name="_Toc505181411"/>
      <w:bookmarkStart w:id="17" w:name="_Toc467692429"/>
      <w:bookmarkStart w:id="18" w:name="_Toc472324025"/>
      <w:bookmarkStart w:id="19" w:name="_Toc472336047"/>
      <w:bookmarkStart w:id="20" w:name="_Toc505181413"/>
      <w:bookmarkStart w:id="21" w:name="_Toc505849116"/>
      <w:bookmarkStart w:id="22" w:name="_Toc525633939"/>
      <w:bookmarkStart w:id="23" w:name="_Toc3454740"/>
      <w:bookmarkStart w:id="24" w:name="_Toc7363860"/>
      <w:bookmarkStart w:id="25" w:name="_Toc452470858"/>
      <w:bookmarkEnd w:id="14"/>
      <w:bookmarkEnd w:id="15"/>
      <w:bookmarkEnd w:id="16"/>
    </w:p>
    <w:p w:rsidR="00064FED" w:rsidRPr="00DE477F" w:rsidRDefault="00064FED" w:rsidP="00B36EEB">
      <w:pPr>
        <w:numPr>
          <w:ilvl w:val="0"/>
          <w:numId w:val="1"/>
        </w:numPr>
        <w:spacing w:after="120"/>
        <w:ind w:left="284" w:hanging="284"/>
        <w:rPr>
          <w:rFonts w:cs="Calibri"/>
          <w:sz w:val="20"/>
          <w:szCs w:val="22"/>
        </w:rPr>
      </w:pPr>
      <w:r w:rsidRPr="00DE477F">
        <w:rPr>
          <w:rFonts w:cs="Calibri"/>
          <w:sz w:val="20"/>
          <w:szCs w:val="22"/>
        </w:rPr>
        <w:t>Zamówienie wykonamy siłami własnymi / przy użyciu podwykonawców*, którym powierzymy wykonanie następujących części zamówienia:</w:t>
      </w:r>
      <w:bookmarkEnd w:id="17"/>
      <w:bookmarkEnd w:id="18"/>
      <w:bookmarkEnd w:id="19"/>
      <w:bookmarkEnd w:id="20"/>
      <w:bookmarkEnd w:id="21"/>
      <w:bookmarkEnd w:id="22"/>
      <w:bookmarkEnd w:id="23"/>
      <w:bookmarkEnd w:id="24"/>
    </w:p>
    <w:p w:rsidR="00064FED" w:rsidRPr="00DE477F" w:rsidRDefault="00064FED" w:rsidP="00710676">
      <w:pPr>
        <w:spacing w:after="120"/>
        <w:ind w:firstLine="284"/>
        <w:rPr>
          <w:rFonts w:cs="Calibri"/>
          <w:sz w:val="20"/>
          <w:szCs w:val="22"/>
        </w:rPr>
      </w:pPr>
      <w:bookmarkStart w:id="26" w:name="_Toc467692430"/>
      <w:bookmarkStart w:id="27" w:name="_Toc472324026"/>
      <w:bookmarkStart w:id="28" w:name="_Toc472336048"/>
      <w:bookmarkStart w:id="29" w:name="_Toc505181414"/>
      <w:bookmarkStart w:id="30" w:name="_Toc505849117"/>
      <w:bookmarkStart w:id="31" w:name="_Toc525633940"/>
      <w:bookmarkStart w:id="32" w:name="_Toc3454741"/>
      <w:bookmarkStart w:id="33" w:name="_Toc7363861"/>
      <w:r w:rsidRPr="00DE477F">
        <w:rPr>
          <w:rFonts w:cs="Calibri"/>
          <w:sz w:val="20"/>
          <w:szCs w:val="22"/>
        </w:rPr>
        <w:t>[opisać część zamówienia] __________ - którą będzie realizować firma [nazwa firmy] _____</w:t>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r>
      <w:r w:rsidRPr="00DE477F">
        <w:rPr>
          <w:rFonts w:cs="Calibri"/>
          <w:sz w:val="20"/>
          <w:szCs w:val="22"/>
        </w:rPr>
        <w:softHyphen/>
        <w:t>___________</w:t>
      </w:r>
      <w:bookmarkStart w:id="34" w:name="_Toc452470859"/>
      <w:bookmarkStart w:id="35" w:name="_Toc467692433"/>
      <w:bookmarkStart w:id="36" w:name="_Toc472324029"/>
      <w:bookmarkStart w:id="37" w:name="_Toc472336051"/>
      <w:bookmarkStart w:id="38" w:name="_Toc505181417"/>
      <w:bookmarkStart w:id="39" w:name="_Toc505849120"/>
      <w:bookmarkStart w:id="40" w:name="_Toc525633943"/>
      <w:bookmarkStart w:id="41" w:name="_Toc3454744"/>
      <w:bookmarkStart w:id="42" w:name="_Toc7363864"/>
      <w:bookmarkEnd w:id="25"/>
      <w:bookmarkEnd w:id="26"/>
      <w:bookmarkEnd w:id="27"/>
      <w:bookmarkEnd w:id="28"/>
      <w:bookmarkEnd w:id="29"/>
      <w:bookmarkEnd w:id="30"/>
      <w:bookmarkEnd w:id="31"/>
      <w:bookmarkEnd w:id="32"/>
      <w:bookmarkEnd w:id="33"/>
    </w:p>
    <w:p w:rsidR="00064FED" w:rsidRPr="00DE477F" w:rsidRDefault="00064FED" w:rsidP="00B36EEB">
      <w:pPr>
        <w:numPr>
          <w:ilvl w:val="0"/>
          <w:numId w:val="1"/>
        </w:numPr>
        <w:spacing w:after="120"/>
        <w:ind w:left="284" w:hanging="284"/>
        <w:jc w:val="both"/>
        <w:rPr>
          <w:rFonts w:cs="Calibri"/>
          <w:sz w:val="20"/>
          <w:szCs w:val="22"/>
        </w:rPr>
      </w:pPr>
      <w:r w:rsidRPr="00DE477F">
        <w:rPr>
          <w:rFonts w:cs="Calibri"/>
          <w:sz w:val="20"/>
          <w:szCs w:val="22"/>
        </w:rPr>
        <w:t>Podajemy nazwy (firm) podmiotów, na których zasoby powołujemy się na zasadach określonych w art. 118 Pzp, w celu wykazania spełniania warunków udziału w postępowaniu</w:t>
      </w:r>
      <w:bookmarkEnd w:id="34"/>
      <w:r w:rsidRPr="00DE477F">
        <w:rPr>
          <w:rFonts w:cs="Calibri"/>
          <w:sz w:val="20"/>
          <w:szCs w:val="22"/>
        </w:rPr>
        <w:t>*:</w:t>
      </w:r>
      <w:bookmarkEnd w:id="35"/>
      <w:bookmarkEnd w:id="36"/>
      <w:bookmarkEnd w:id="37"/>
      <w:bookmarkEnd w:id="38"/>
      <w:bookmarkEnd w:id="39"/>
      <w:bookmarkEnd w:id="40"/>
      <w:bookmarkEnd w:id="41"/>
      <w:bookmarkEnd w:id="42"/>
    </w:p>
    <w:p w:rsidR="00064FED" w:rsidRPr="00DE477F" w:rsidRDefault="00064FED" w:rsidP="00DE477F">
      <w:pPr>
        <w:spacing w:after="120"/>
        <w:ind w:left="284"/>
        <w:rPr>
          <w:rFonts w:cs="Calibri"/>
          <w:sz w:val="20"/>
          <w:szCs w:val="22"/>
        </w:rPr>
      </w:pPr>
      <w:bookmarkStart w:id="43" w:name="_Toc467692434"/>
      <w:bookmarkStart w:id="44" w:name="_Toc472324030"/>
      <w:bookmarkStart w:id="45" w:name="_Toc472336052"/>
      <w:bookmarkStart w:id="46" w:name="_Toc505181418"/>
      <w:bookmarkStart w:id="47" w:name="_Toc505849121"/>
      <w:bookmarkStart w:id="48" w:name="_Toc525633944"/>
      <w:bookmarkStart w:id="49" w:name="_Toc3454745"/>
      <w:bookmarkStart w:id="50" w:name="_Toc7363865"/>
      <w:r w:rsidRPr="00DE477F">
        <w:rPr>
          <w:rFonts w:cs="Calibri"/>
          <w:sz w:val="20"/>
          <w:szCs w:val="22"/>
        </w:rPr>
        <w:t>[określić odpowiedni zakres dla wskazanego podmiotu] ______________________________- firma [wskazać podmiot] ________________________________________________________________________________</w:t>
      </w:r>
      <w:bookmarkEnd w:id="43"/>
      <w:bookmarkEnd w:id="44"/>
      <w:bookmarkEnd w:id="45"/>
      <w:bookmarkEnd w:id="46"/>
      <w:bookmarkEnd w:id="47"/>
      <w:bookmarkEnd w:id="48"/>
      <w:bookmarkEnd w:id="49"/>
      <w:bookmarkEnd w:id="50"/>
    </w:p>
    <w:p w:rsidR="00064FED" w:rsidRPr="00DE477F" w:rsidRDefault="00064FED" w:rsidP="00B36EEB">
      <w:pPr>
        <w:numPr>
          <w:ilvl w:val="0"/>
          <w:numId w:val="2"/>
        </w:numPr>
        <w:spacing w:after="120"/>
        <w:ind w:left="360"/>
        <w:jc w:val="both"/>
        <w:rPr>
          <w:rFonts w:cs="Calibri"/>
          <w:sz w:val="20"/>
          <w:szCs w:val="22"/>
        </w:rPr>
      </w:pPr>
      <w:bookmarkStart w:id="51" w:name="_Toc525633950"/>
      <w:bookmarkStart w:id="52" w:name="_Toc3454750"/>
      <w:bookmarkStart w:id="53" w:name="_Toc7363870"/>
      <w:bookmarkStart w:id="54" w:name="_Toc452470864"/>
      <w:bookmarkStart w:id="55" w:name="_Toc467692439"/>
      <w:bookmarkStart w:id="56" w:name="_Toc472324035"/>
      <w:bookmarkStart w:id="57" w:name="_Toc472336057"/>
      <w:bookmarkStart w:id="58" w:name="_Toc505181423"/>
      <w:bookmarkStart w:id="59" w:name="_Toc505849126"/>
      <w:r w:rsidRPr="00DE477F">
        <w:rPr>
          <w:rFonts w:cs="Calibri"/>
          <w:sz w:val="20"/>
          <w:szCs w:val="22"/>
        </w:rPr>
        <w:t>Oświadczam, że wypełniłem obowiązki informacyjne przewidziane w art. 13 lub art. 14 RODO1) wobec osób fizycznych, od których dane osobowe bezpośrednio lub pośrednio pozyskałem w celu ubiegania się o udzielenie zamówienia publicznego w niniejszym postępowaniu</w:t>
      </w:r>
      <w:r w:rsidRPr="00DE477F">
        <w:rPr>
          <w:rStyle w:val="Odwoanieprzypisudolnego"/>
          <w:rFonts w:cs="Calibri"/>
          <w:bCs/>
          <w:sz w:val="20"/>
          <w:szCs w:val="22"/>
        </w:rPr>
        <w:footnoteReference w:id="1"/>
      </w:r>
      <w:r w:rsidRPr="00DE477F">
        <w:rPr>
          <w:rFonts w:cs="Calibri"/>
          <w:sz w:val="20"/>
          <w:szCs w:val="22"/>
        </w:rPr>
        <w:t xml:space="preserve"> </w:t>
      </w:r>
      <w:r w:rsidRPr="00DE477F">
        <w:rPr>
          <w:rStyle w:val="Odwoanieprzypisudolnego"/>
          <w:rFonts w:cs="Calibri"/>
          <w:bCs/>
          <w:sz w:val="20"/>
          <w:szCs w:val="22"/>
        </w:rPr>
        <w:footnoteReference w:id="2"/>
      </w:r>
      <w:bookmarkEnd w:id="51"/>
      <w:bookmarkEnd w:id="52"/>
      <w:bookmarkEnd w:id="53"/>
      <w:r w:rsidRPr="00DE477F">
        <w:rPr>
          <w:rFonts w:cs="Calibri"/>
          <w:sz w:val="20"/>
          <w:szCs w:val="22"/>
        </w:rPr>
        <w:t xml:space="preserve"> </w:t>
      </w:r>
    </w:p>
    <w:p w:rsidR="00064FED" w:rsidRPr="00DE477F" w:rsidRDefault="00064FED" w:rsidP="00B36EEB">
      <w:pPr>
        <w:numPr>
          <w:ilvl w:val="0"/>
          <w:numId w:val="2"/>
        </w:numPr>
        <w:spacing w:line="360" w:lineRule="auto"/>
        <w:ind w:left="284" w:hanging="284"/>
        <w:jc w:val="both"/>
        <w:rPr>
          <w:rFonts w:cs="Calibri"/>
          <w:sz w:val="20"/>
          <w:szCs w:val="22"/>
        </w:rPr>
      </w:pPr>
      <w:r w:rsidRPr="00DE477F">
        <w:rPr>
          <w:rFonts w:cs="Calibri"/>
          <w:sz w:val="20"/>
          <w:szCs w:val="22"/>
        </w:rPr>
        <w:t>Oświadczamy, że jesteśmy mikroprzedsiębiorstwem</w:t>
      </w:r>
      <w:r w:rsidRPr="00DE477F">
        <w:rPr>
          <w:rStyle w:val="Odwoanieprzypisudolnego"/>
          <w:rFonts w:cs="Calibri"/>
          <w:bCs/>
          <w:sz w:val="20"/>
          <w:szCs w:val="22"/>
        </w:rPr>
        <w:footnoteReference w:id="3"/>
      </w:r>
      <w:r w:rsidRPr="00DE477F">
        <w:rPr>
          <w:rFonts w:cs="Calibri"/>
          <w:sz w:val="20"/>
          <w:szCs w:val="22"/>
        </w:rPr>
        <w:t>/małym przedsiębiorstwem*/średnim przedsiębiorstwem*.</w:t>
      </w:r>
    </w:p>
    <w:p w:rsidR="00064FED" w:rsidRPr="00DE477F" w:rsidRDefault="00064FED" w:rsidP="00DE477F">
      <w:pPr>
        <w:jc w:val="both"/>
        <w:rPr>
          <w:rFonts w:cs="Calibri"/>
          <w:szCs w:val="22"/>
        </w:rPr>
      </w:pPr>
      <w:r w:rsidRPr="00C277BE">
        <w:rPr>
          <w:rFonts w:cs="Calibri"/>
          <w:sz w:val="16"/>
          <w:szCs w:val="16"/>
        </w:rPr>
        <w:t>*niewłaściwe skreślić</w:t>
      </w:r>
    </w:p>
    <w:p w:rsidR="00064FED" w:rsidRPr="00C277BE" w:rsidRDefault="00064FED" w:rsidP="00AA34E6">
      <w:pPr>
        <w:rPr>
          <w:rFonts w:cs="Calibri"/>
          <w:szCs w:val="22"/>
        </w:rPr>
      </w:pPr>
      <w:bookmarkStart w:id="60" w:name="_Toc525633951"/>
      <w:bookmarkStart w:id="61" w:name="_Toc3454751"/>
      <w:bookmarkStart w:id="62" w:name="_Toc7363871"/>
    </w:p>
    <w:p w:rsidR="00064FED" w:rsidRPr="00DE477F" w:rsidRDefault="00064FED" w:rsidP="00E876A3">
      <w:pPr>
        <w:spacing w:line="360" w:lineRule="auto"/>
        <w:rPr>
          <w:rFonts w:cs="Calibri"/>
          <w:sz w:val="20"/>
          <w:szCs w:val="20"/>
        </w:rPr>
      </w:pPr>
      <w:r w:rsidRPr="00DE477F">
        <w:rPr>
          <w:rFonts w:cs="Calibri"/>
          <w:sz w:val="20"/>
          <w:szCs w:val="20"/>
        </w:rPr>
        <w:t>Integralną część niniejszej oferty stanowią załączniki:</w:t>
      </w:r>
      <w:bookmarkEnd w:id="54"/>
      <w:bookmarkEnd w:id="55"/>
      <w:bookmarkEnd w:id="56"/>
      <w:bookmarkEnd w:id="57"/>
      <w:bookmarkEnd w:id="58"/>
      <w:bookmarkEnd w:id="59"/>
      <w:bookmarkEnd w:id="60"/>
      <w:bookmarkEnd w:id="61"/>
      <w:bookmarkEnd w:id="62"/>
    </w:p>
    <w:p w:rsidR="00064FED" w:rsidRPr="00DE477F" w:rsidRDefault="00064FED" w:rsidP="005E0FE0">
      <w:pPr>
        <w:tabs>
          <w:tab w:val="left" w:pos="360"/>
        </w:tabs>
        <w:ind w:left="360" w:hanging="360"/>
        <w:jc w:val="both"/>
        <w:rPr>
          <w:rFonts w:cs="Calibri"/>
          <w:sz w:val="20"/>
          <w:szCs w:val="20"/>
        </w:rPr>
      </w:pPr>
      <w:bookmarkStart w:id="63" w:name="_Hlk40342815"/>
      <w:r w:rsidRPr="00DE477F">
        <w:rPr>
          <w:rFonts w:cs="Calibri"/>
          <w:bCs/>
          <w:sz w:val="20"/>
          <w:szCs w:val="20"/>
          <w:lang w:eastAsia="en-US"/>
        </w:rPr>
        <w:t xml:space="preserve">1) </w:t>
      </w:r>
      <w:r>
        <w:rPr>
          <w:rFonts w:cs="Calibri"/>
          <w:bCs/>
          <w:sz w:val="20"/>
          <w:szCs w:val="20"/>
          <w:lang w:eastAsia="en-US"/>
        </w:rPr>
        <w:tab/>
      </w:r>
      <w:r w:rsidRPr="00DE477F">
        <w:rPr>
          <w:rFonts w:cs="Calibri"/>
          <w:bCs/>
          <w:sz w:val="20"/>
          <w:szCs w:val="20"/>
          <w:lang w:eastAsia="en-US"/>
        </w:rPr>
        <w:t xml:space="preserve">Oświadczenie </w:t>
      </w:r>
      <w:r w:rsidRPr="00DE477F">
        <w:rPr>
          <w:rFonts w:cs="Calibri"/>
          <w:bCs/>
          <w:sz w:val="20"/>
          <w:szCs w:val="20"/>
          <w:shd w:val="clear" w:color="auto" w:fill="FFFFFF"/>
        </w:rPr>
        <w:t>stanowiącego potwierdzenie, że wykonawca nie podlega wykluczeniu oraz spełnia warunki udziału w postępowaniu</w:t>
      </w:r>
      <w:bookmarkEnd w:id="63"/>
    </w:p>
    <w:p w:rsidR="00064FED" w:rsidRPr="00DE477F" w:rsidRDefault="00064FED" w:rsidP="005E0FE0">
      <w:pPr>
        <w:tabs>
          <w:tab w:val="left" w:pos="360"/>
        </w:tabs>
        <w:ind w:left="360" w:hanging="360"/>
        <w:jc w:val="both"/>
        <w:rPr>
          <w:rFonts w:cs="Calibri"/>
          <w:sz w:val="20"/>
          <w:szCs w:val="20"/>
        </w:rPr>
      </w:pPr>
      <w:r>
        <w:rPr>
          <w:rFonts w:cs="Calibri"/>
          <w:sz w:val="20"/>
          <w:szCs w:val="20"/>
        </w:rPr>
        <w:t>2</w:t>
      </w:r>
      <w:r w:rsidRPr="00DE477F">
        <w:rPr>
          <w:rFonts w:cs="Calibri"/>
          <w:sz w:val="20"/>
          <w:szCs w:val="20"/>
        </w:rPr>
        <w:t xml:space="preserve">) </w:t>
      </w:r>
      <w:r>
        <w:rPr>
          <w:rFonts w:cs="Calibri"/>
          <w:sz w:val="20"/>
          <w:szCs w:val="20"/>
        </w:rPr>
        <w:tab/>
      </w:r>
      <w:r w:rsidRPr="00DE477F">
        <w:rPr>
          <w:rFonts w:cs="Calibri"/>
          <w:sz w:val="20"/>
          <w:szCs w:val="20"/>
        </w:rPr>
        <w:t>Zobowiązanie podmiotów „trzecich”* do oddania do dyspozycji niezbędnych zasobów na potrzeby realizacji zamówienia.</w:t>
      </w:r>
    </w:p>
    <w:p w:rsidR="00064FED" w:rsidRPr="00DE477F" w:rsidRDefault="00064FED" w:rsidP="005E0FE0">
      <w:pPr>
        <w:tabs>
          <w:tab w:val="left" w:pos="360"/>
        </w:tabs>
        <w:spacing w:after="120"/>
        <w:ind w:left="357" w:hanging="357"/>
        <w:jc w:val="both"/>
        <w:rPr>
          <w:rFonts w:cs="Calibri"/>
          <w:sz w:val="20"/>
          <w:szCs w:val="20"/>
        </w:rPr>
      </w:pPr>
      <w:r>
        <w:rPr>
          <w:rFonts w:cs="Calibri"/>
          <w:sz w:val="20"/>
          <w:szCs w:val="20"/>
        </w:rPr>
        <w:t>3</w:t>
      </w:r>
      <w:r w:rsidRPr="00DE477F">
        <w:rPr>
          <w:rFonts w:cs="Calibri"/>
          <w:sz w:val="20"/>
          <w:szCs w:val="20"/>
        </w:rPr>
        <w:t xml:space="preserve">) </w:t>
      </w:r>
      <w:r>
        <w:rPr>
          <w:rFonts w:cs="Calibri"/>
          <w:sz w:val="20"/>
          <w:szCs w:val="20"/>
        </w:rPr>
        <w:tab/>
      </w:r>
      <w:r w:rsidRPr="00DE477F">
        <w:rPr>
          <w:rFonts w:cs="Calibri"/>
          <w:sz w:val="20"/>
          <w:szCs w:val="20"/>
        </w:rPr>
        <w:t>Pełnomocnictwo* w oryginale lub jego kopia poświadczona notarialnie, w przypadku działania Wykonawcy przez pełnomocnika.</w:t>
      </w:r>
    </w:p>
    <w:p w:rsidR="00064FED" w:rsidRPr="00C277BE" w:rsidRDefault="00064FED" w:rsidP="00AA34E6">
      <w:pPr>
        <w:rPr>
          <w:rFonts w:cs="Calibri"/>
          <w:sz w:val="16"/>
          <w:szCs w:val="16"/>
        </w:rPr>
      </w:pPr>
      <w:r w:rsidRPr="00C277BE">
        <w:rPr>
          <w:rFonts w:cs="Calibri"/>
          <w:sz w:val="16"/>
          <w:szCs w:val="16"/>
        </w:rPr>
        <w:t>*niewłaściwe skreślić</w:t>
      </w:r>
    </w:p>
    <w:p w:rsidR="00064FED" w:rsidRPr="00C277BE" w:rsidRDefault="00064FED" w:rsidP="00AA34E6">
      <w:pPr>
        <w:rPr>
          <w:rFonts w:cs="Calibri"/>
          <w:szCs w:val="22"/>
        </w:rPr>
      </w:pPr>
    </w:p>
    <w:p w:rsidR="00064FED" w:rsidRPr="00DE477F" w:rsidRDefault="00064FED" w:rsidP="00AA34E6">
      <w:pPr>
        <w:rPr>
          <w:rFonts w:cs="Calibri"/>
          <w:sz w:val="20"/>
          <w:szCs w:val="22"/>
        </w:rPr>
      </w:pPr>
      <w:r w:rsidRPr="00DE477F">
        <w:rPr>
          <w:rFonts w:cs="Calibri"/>
          <w:sz w:val="20"/>
          <w:szCs w:val="22"/>
        </w:rPr>
        <w:t>Oraz pozostałe załączniki (</w:t>
      </w:r>
      <w:r w:rsidRPr="00DE477F">
        <w:rPr>
          <w:rFonts w:cs="Calibri"/>
          <w:i/>
          <w:sz w:val="20"/>
          <w:szCs w:val="22"/>
        </w:rPr>
        <w:t>jeśli dotyczą</w:t>
      </w:r>
      <w:r w:rsidRPr="00DE477F">
        <w:rPr>
          <w:rFonts w:cs="Calibri"/>
          <w:sz w:val="20"/>
          <w:szCs w:val="22"/>
        </w:rPr>
        <w:t>)</w:t>
      </w:r>
    </w:p>
    <w:p w:rsidR="00064FED" w:rsidRPr="00C277BE" w:rsidRDefault="00064FED" w:rsidP="00AA34E6">
      <w:pPr>
        <w:rPr>
          <w:rFonts w:cs="Calibri"/>
          <w:szCs w:val="22"/>
        </w:rPr>
      </w:pPr>
      <w:r w:rsidRPr="00C277BE">
        <w:rPr>
          <w:rFonts w:cs="Calibri"/>
          <w:szCs w:val="22"/>
        </w:rPr>
        <w:t>_______________________________________________________________</w:t>
      </w:r>
    </w:p>
    <w:p w:rsidR="00064FED" w:rsidRDefault="00064FED" w:rsidP="00AA34E6">
      <w:pPr>
        <w:rPr>
          <w:rFonts w:cs="Calibri"/>
          <w:szCs w:val="22"/>
        </w:rPr>
      </w:pPr>
      <w:r w:rsidRPr="00C277BE">
        <w:rPr>
          <w:rFonts w:cs="Calibri"/>
          <w:szCs w:val="22"/>
        </w:rPr>
        <w:t>_______________________________________________________________</w:t>
      </w:r>
    </w:p>
    <w:p w:rsidR="00064FED" w:rsidRPr="00C277BE" w:rsidRDefault="00064FED" w:rsidP="00AA34E6">
      <w:pPr>
        <w:rPr>
          <w:rFonts w:cs="Calibri"/>
          <w:szCs w:val="22"/>
        </w:rPr>
      </w:pPr>
    </w:p>
    <w:p w:rsidR="00064FED" w:rsidRPr="00DE477F" w:rsidRDefault="00064FED" w:rsidP="00AA34E6">
      <w:pPr>
        <w:rPr>
          <w:rFonts w:cs="Calibri"/>
          <w:b/>
          <w:sz w:val="20"/>
          <w:szCs w:val="22"/>
        </w:rPr>
      </w:pPr>
      <w:bookmarkStart w:id="64" w:name="_Toc452470865"/>
      <w:bookmarkStart w:id="65" w:name="_Toc467692440"/>
      <w:bookmarkStart w:id="66" w:name="_Toc472324036"/>
      <w:bookmarkStart w:id="67" w:name="_Toc472336058"/>
      <w:bookmarkStart w:id="68" w:name="_Toc505181424"/>
      <w:bookmarkStart w:id="69" w:name="_Toc505849127"/>
      <w:bookmarkStart w:id="70" w:name="_Toc525633952"/>
      <w:bookmarkStart w:id="71" w:name="_Toc3454752"/>
      <w:bookmarkStart w:id="72" w:name="_Toc7363872"/>
      <w:r w:rsidRPr="00DE477F">
        <w:rPr>
          <w:rFonts w:cs="Calibri"/>
          <w:b/>
          <w:sz w:val="20"/>
          <w:szCs w:val="22"/>
        </w:rPr>
        <w:t>Zastrzeżenie Wykonawcy</w:t>
      </w:r>
      <w:bookmarkEnd w:id="64"/>
      <w:bookmarkEnd w:id="65"/>
      <w:bookmarkEnd w:id="66"/>
      <w:bookmarkEnd w:id="67"/>
      <w:bookmarkEnd w:id="68"/>
      <w:bookmarkEnd w:id="69"/>
      <w:bookmarkEnd w:id="70"/>
      <w:bookmarkEnd w:id="71"/>
      <w:bookmarkEnd w:id="72"/>
    </w:p>
    <w:p w:rsidR="00064FED" w:rsidRPr="00DE477F" w:rsidRDefault="00064FED" w:rsidP="00AA34E6">
      <w:pPr>
        <w:rPr>
          <w:rFonts w:cs="Calibri"/>
          <w:sz w:val="20"/>
          <w:szCs w:val="22"/>
        </w:rPr>
      </w:pPr>
      <w:r w:rsidRPr="00DE477F">
        <w:rPr>
          <w:rFonts w:cs="Calibri"/>
          <w:spacing w:val="-4"/>
          <w:sz w:val="20"/>
          <w:szCs w:val="22"/>
        </w:rPr>
        <w:t xml:space="preserve">Niżej wymienione dokumenty składające się na ofertę </w:t>
      </w:r>
      <w:r w:rsidRPr="00DE477F">
        <w:rPr>
          <w:rFonts w:cs="Calibri"/>
          <w:spacing w:val="-4"/>
          <w:sz w:val="20"/>
          <w:szCs w:val="22"/>
          <w:u w:val="single"/>
        </w:rPr>
        <w:t>nie mogą</w:t>
      </w:r>
      <w:r w:rsidRPr="00DE477F">
        <w:rPr>
          <w:rFonts w:cs="Calibri"/>
          <w:spacing w:val="-4"/>
          <w:sz w:val="20"/>
          <w:szCs w:val="22"/>
        </w:rPr>
        <w:t xml:space="preserve"> być ogólnie udostępnione:</w:t>
      </w:r>
    </w:p>
    <w:p w:rsidR="00064FED" w:rsidRPr="00C277BE" w:rsidRDefault="00064FED" w:rsidP="00AA34E6">
      <w:pPr>
        <w:rPr>
          <w:rFonts w:cs="Calibri"/>
          <w:szCs w:val="22"/>
        </w:rPr>
      </w:pPr>
      <w:r w:rsidRPr="00C277BE">
        <w:rPr>
          <w:rFonts w:cs="Calibri"/>
          <w:szCs w:val="22"/>
        </w:rPr>
        <w:t>_______________________________________________________________________</w:t>
      </w:r>
    </w:p>
    <w:p w:rsidR="00064FED" w:rsidRPr="00C277BE" w:rsidRDefault="00064FED" w:rsidP="00AA34E6">
      <w:pPr>
        <w:rPr>
          <w:rFonts w:cs="Calibri"/>
          <w:szCs w:val="22"/>
        </w:rPr>
      </w:pPr>
    </w:p>
    <w:p w:rsidR="00064FED" w:rsidRPr="00C277BE" w:rsidRDefault="00064FED" w:rsidP="00AA34E6">
      <w:pPr>
        <w:rPr>
          <w:rFonts w:cs="Calibri"/>
          <w:szCs w:val="22"/>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ascii="Times New Roman" w:hAnsi="Times New Roman"/>
          <w:b/>
          <w:i/>
          <w:iCs/>
          <w:color w:val="7030A0"/>
          <w:sz w:val="16"/>
          <w:szCs w:val="16"/>
        </w:rPr>
      </w:pPr>
    </w:p>
    <w:p w:rsidR="00064FED" w:rsidRDefault="00064FED" w:rsidP="00AA34E6">
      <w:pPr>
        <w:ind w:left="348"/>
        <w:jc w:val="both"/>
        <w:rPr>
          <w:rFonts w:cs="Calibri"/>
          <w:szCs w:val="22"/>
        </w:rPr>
      </w:pPr>
    </w:p>
    <w:p w:rsidR="00064FED" w:rsidRDefault="00064FED" w:rsidP="00AA34E6">
      <w:pPr>
        <w:ind w:left="348"/>
        <w:jc w:val="both"/>
        <w:rPr>
          <w:rFonts w:cs="Calibri"/>
          <w:szCs w:val="22"/>
        </w:rPr>
      </w:pPr>
    </w:p>
    <w:p w:rsidR="00064FED" w:rsidRDefault="00064FED" w:rsidP="00AA34E6">
      <w:pPr>
        <w:ind w:left="348"/>
        <w:jc w:val="both"/>
        <w:rPr>
          <w:rFonts w:cs="Calibri"/>
          <w:szCs w:val="22"/>
        </w:rPr>
      </w:pPr>
    </w:p>
    <w:p w:rsidR="00064FED" w:rsidRDefault="00064FED" w:rsidP="00AA34E6">
      <w:pPr>
        <w:ind w:left="348"/>
        <w:jc w:val="both"/>
        <w:rPr>
          <w:rFonts w:cs="Calibri"/>
          <w:szCs w:val="22"/>
        </w:rPr>
      </w:pPr>
    </w:p>
    <w:p w:rsidR="00064FED" w:rsidRDefault="00064FED" w:rsidP="00AA34E6">
      <w:pPr>
        <w:ind w:left="348"/>
        <w:jc w:val="both"/>
        <w:rPr>
          <w:rFonts w:cs="Calibri"/>
          <w:szCs w:val="22"/>
        </w:rPr>
      </w:pPr>
    </w:p>
    <w:p w:rsidR="00064FED" w:rsidRDefault="00064FED" w:rsidP="00AA34E6">
      <w:pPr>
        <w:ind w:left="348"/>
        <w:jc w:val="both"/>
        <w:rPr>
          <w:rFonts w:cs="Calibri"/>
          <w:szCs w:val="22"/>
        </w:rPr>
      </w:pPr>
    </w:p>
    <w:p w:rsidR="00064FED" w:rsidRDefault="00064FED" w:rsidP="00AA34E6">
      <w:pPr>
        <w:ind w:left="348"/>
        <w:jc w:val="both"/>
        <w:rPr>
          <w:rFonts w:cs="Calibri"/>
          <w:szCs w:val="22"/>
        </w:rPr>
      </w:pPr>
    </w:p>
    <w:p w:rsidR="00064FED" w:rsidRDefault="00064FED" w:rsidP="00AA34E6">
      <w:pPr>
        <w:ind w:left="348"/>
        <w:jc w:val="both"/>
        <w:rPr>
          <w:rFonts w:cs="Calibri"/>
          <w:szCs w:val="22"/>
        </w:rPr>
      </w:pPr>
    </w:p>
    <w:p w:rsidR="00064FED" w:rsidRDefault="00064FED" w:rsidP="00AA34E6">
      <w:pPr>
        <w:ind w:left="348"/>
        <w:jc w:val="both"/>
        <w:rPr>
          <w:rFonts w:cs="Calibri"/>
          <w:szCs w:val="22"/>
        </w:rPr>
      </w:pPr>
    </w:p>
    <w:p w:rsidR="00064FED" w:rsidRDefault="00064FED" w:rsidP="00B23461">
      <w:pPr>
        <w:jc w:val="both"/>
        <w:rPr>
          <w:rFonts w:cs="Calibri"/>
          <w:szCs w:val="22"/>
        </w:rPr>
      </w:pPr>
    </w:p>
    <w:p w:rsidR="00064FED" w:rsidRDefault="00064FED" w:rsidP="00AA34E6">
      <w:pPr>
        <w:ind w:left="348"/>
        <w:jc w:val="both"/>
        <w:rPr>
          <w:rFonts w:cs="Calibri"/>
          <w:szCs w:val="22"/>
        </w:rPr>
      </w:pPr>
    </w:p>
    <w:p w:rsidR="00064FED" w:rsidRPr="00C277BE" w:rsidRDefault="00064FED" w:rsidP="00D83175">
      <w:pPr>
        <w:shd w:val="clear" w:color="auto" w:fill="FFFFFF"/>
        <w:tabs>
          <w:tab w:val="left" w:pos="9631"/>
        </w:tabs>
        <w:spacing w:line="276" w:lineRule="auto"/>
        <w:ind w:left="6481" w:right="-8" w:firstLine="40"/>
        <w:jc w:val="right"/>
        <w:outlineLvl w:val="0"/>
        <w:rPr>
          <w:rFonts w:cs="Calibri"/>
          <w:b/>
          <w:spacing w:val="-5"/>
          <w:szCs w:val="22"/>
        </w:rPr>
      </w:pPr>
      <w:bookmarkStart w:id="73" w:name="_Toc467692444"/>
      <w:bookmarkStart w:id="74" w:name="_Toc472324040"/>
      <w:bookmarkStart w:id="75" w:name="_Toc472336062"/>
      <w:bookmarkStart w:id="76" w:name="_Toc505849133"/>
      <w:bookmarkStart w:id="77" w:name="_Toc525633954"/>
      <w:bookmarkStart w:id="78" w:name="_Toc3454758"/>
      <w:bookmarkStart w:id="79" w:name="_Toc22035983"/>
      <w:r w:rsidRPr="00C277BE">
        <w:rPr>
          <w:rFonts w:cs="Calibri"/>
          <w:b/>
          <w:spacing w:val="-5"/>
          <w:szCs w:val="22"/>
        </w:rPr>
        <w:t xml:space="preserve">Załącznik nr </w:t>
      </w:r>
      <w:r>
        <w:rPr>
          <w:rFonts w:cs="Calibri"/>
          <w:b/>
          <w:spacing w:val="-5"/>
          <w:szCs w:val="22"/>
        </w:rPr>
        <w:t>A.</w:t>
      </w:r>
      <w:r w:rsidRPr="00C277BE">
        <w:rPr>
          <w:rFonts w:cs="Calibri"/>
          <w:b/>
          <w:spacing w:val="-5"/>
          <w:szCs w:val="22"/>
        </w:rPr>
        <w:t xml:space="preserve">2 do </w:t>
      </w:r>
      <w:r>
        <w:rPr>
          <w:rFonts w:cs="Calibri"/>
          <w:b/>
          <w:spacing w:val="-5"/>
          <w:szCs w:val="22"/>
        </w:rPr>
        <w:t>SWZ</w:t>
      </w:r>
      <w:bookmarkEnd w:id="73"/>
      <w:bookmarkEnd w:id="74"/>
      <w:bookmarkEnd w:id="75"/>
      <w:bookmarkEnd w:id="76"/>
      <w:bookmarkEnd w:id="77"/>
      <w:bookmarkEnd w:id="78"/>
      <w:bookmarkEnd w:id="79"/>
    </w:p>
    <w:p w:rsidR="00064FED" w:rsidRPr="00C277BE" w:rsidRDefault="00064FED" w:rsidP="00AA34E6">
      <w:pPr>
        <w:shd w:val="clear" w:color="auto" w:fill="FFFFFF"/>
        <w:spacing w:line="276" w:lineRule="auto"/>
        <w:ind w:left="879"/>
        <w:jc w:val="both"/>
        <w:rPr>
          <w:rFonts w:cs="Calibri"/>
          <w:szCs w:val="22"/>
        </w:rPr>
      </w:pPr>
    </w:p>
    <w:p w:rsidR="00064FED" w:rsidRPr="00C277BE" w:rsidRDefault="00064FED" w:rsidP="00AA34E6">
      <w:pPr>
        <w:shd w:val="clear" w:color="auto" w:fill="FFFFFF"/>
        <w:rPr>
          <w:rFonts w:cs="Calibri"/>
          <w:sz w:val="18"/>
          <w:szCs w:val="18"/>
        </w:rPr>
      </w:pPr>
      <w:bookmarkStart w:id="80" w:name="_Toc467692445"/>
      <w:bookmarkStart w:id="81" w:name="_Toc472324041"/>
      <w:bookmarkStart w:id="82" w:name="_Toc472336063"/>
      <w:r w:rsidRPr="00636293">
        <w:rPr>
          <w:rFonts w:ascii="Times New Roman" w:hAnsi="Times New Roman"/>
          <w:b/>
          <w:i/>
          <w:iCs/>
          <w:color w:val="7030A0"/>
          <w:sz w:val="16"/>
          <w:szCs w:val="16"/>
        </w:rPr>
        <w:t>W niniejszym postępowaniu dokumenty należy opatrzyć kwalifikowanym podpisem elektronicznym!</w:t>
      </w:r>
    </w:p>
    <w:bookmarkEnd w:id="80"/>
    <w:bookmarkEnd w:id="81"/>
    <w:bookmarkEnd w:id="82"/>
    <w:p w:rsidR="00064FED" w:rsidRDefault="00064FED" w:rsidP="00EA7393">
      <w:pPr>
        <w:shd w:val="clear" w:color="auto" w:fill="FFFFFF"/>
        <w:spacing w:line="276" w:lineRule="auto"/>
        <w:ind w:right="176"/>
        <w:jc w:val="center"/>
        <w:outlineLvl w:val="0"/>
        <w:rPr>
          <w:rFonts w:cs="Calibri"/>
          <w:b/>
          <w:bCs/>
          <w:spacing w:val="-3"/>
          <w:szCs w:val="22"/>
        </w:rPr>
      </w:pPr>
    </w:p>
    <w:p w:rsidR="00064FED" w:rsidRDefault="00064FED" w:rsidP="00EA7393">
      <w:pPr>
        <w:shd w:val="clear" w:color="auto" w:fill="FFFFFF"/>
        <w:spacing w:line="276" w:lineRule="auto"/>
        <w:ind w:right="176"/>
        <w:jc w:val="center"/>
        <w:outlineLvl w:val="0"/>
        <w:rPr>
          <w:rFonts w:cs="Calibri"/>
          <w:b/>
          <w:bCs/>
          <w:spacing w:val="-3"/>
          <w:szCs w:val="22"/>
        </w:rPr>
      </w:pPr>
      <w:r>
        <w:rPr>
          <w:rFonts w:cs="Calibri"/>
          <w:b/>
          <w:bCs/>
          <w:spacing w:val="-3"/>
          <w:szCs w:val="22"/>
        </w:rPr>
        <w:t>OŚWIADCZENIE</w:t>
      </w:r>
    </w:p>
    <w:p w:rsidR="00064FED" w:rsidRPr="00C277BE" w:rsidRDefault="00064FED" w:rsidP="00EA7393">
      <w:pPr>
        <w:shd w:val="clear" w:color="auto" w:fill="FFFFFF"/>
        <w:spacing w:line="276" w:lineRule="auto"/>
        <w:ind w:right="176"/>
        <w:jc w:val="center"/>
        <w:outlineLvl w:val="0"/>
        <w:rPr>
          <w:rFonts w:cs="Calibri"/>
          <w:b/>
          <w:bCs/>
          <w:spacing w:val="-3"/>
          <w:szCs w:val="22"/>
        </w:rPr>
      </w:pPr>
    </w:p>
    <w:p w:rsidR="00064FED" w:rsidRDefault="00064FED" w:rsidP="00EA7393">
      <w:pPr>
        <w:jc w:val="center"/>
        <w:rPr>
          <w:rFonts w:cs="Calibri"/>
          <w:b/>
          <w:szCs w:val="22"/>
        </w:rPr>
      </w:pPr>
      <w:r w:rsidRPr="00B23461">
        <w:rPr>
          <w:rFonts w:cs="Calibri"/>
          <w:b/>
          <w:szCs w:val="22"/>
        </w:rPr>
        <w:t>Budowa sieci kanalizacji sanitarnej z przyłączami w Cisach</w:t>
      </w:r>
    </w:p>
    <w:p w:rsidR="00064FED" w:rsidRDefault="00064FED" w:rsidP="00C607B7">
      <w:pPr>
        <w:shd w:val="clear" w:color="auto" w:fill="FFFFFF"/>
        <w:spacing w:before="288" w:line="276" w:lineRule="auto"/>
        <w:ind w:right="178"/>
        <w:jc w:val="center"/>
        <w:rPr>
          <w:rFonts w:cs="Calibri"/>
          <w:b/>
          <w:szCs w:val="22"/>
        </w:rPr>
      </w:pPr>
    </w:p>
    <w:p w:rsidR="00064FED" w:rsidRDefault="00064FED" w:rsidP="00DF7CF4">
      <w:pPr>
        <w:shd w:val="clear" w:color="auto" w:fill="FFFFFF"/>
        <w:spacing w:before="288" w:after="120" w:line="276" w:lineRule="auto"/>
        <w:ind w:right="176" w:firstLine="539"/>
        <w:rPr>
          <w:rFonts w:cs="Calibri"/>
          <w:bCs/>
          <w:szCs w:val="22"/>
          <w:shd w:val="clear" w:color="auto" w:fill="FFFFFF"/>
        </w:rPr>
      </w:pPr>
      <w:r>
        <w:rPr>
          <w:rFonts w:cs="Calibri"/>
          <w:bCs/>
          <w:spacing w:val="-3"/>
          <w:szCs w:val="22"/>
        </w:rPr>
        <w:t xml:space="preserve">Oświadczamy, że </w:t>
      </w:r>
      <w:r w:rsidRPr="003D0554">
        <w:rPr>
          <w:rFonts w:cs="Calibri"/>
          <w:bCs/>
          <w:szCs w:val="22"/>
          <w:shd w:val="clear" w:color="auto" w:fill="FFFFFF"/>
        </w:rPr>
        <w:t>nie podlega</w:t>
      </w:r>
      <w:r>
        <w:rPr>
          <w:rFonts w:cs="Calibri"/>
          <w:bCs/>
          <w:szCs w:val="22"/>
          <w:shd w:val="clear" w:color="auto" w:fill="FFFFFF"/>
        </w:rPr>
        <w:t>my</w:t>
      </w:r>
      <w:r w:rsidRPr="003D0554">
        <w:rPr>
          <w:rFonts w:cs="Calibri"/>
          <w:bCs/>
          <w:szCs w:val="22"/>
          <w:shd w:val="clear" w:color="auto" w:fill="FFFFFF"/>
        </w:rPr>
        <w:t xml:space="preserve"> wykluczeniu</w:t>
      </w:r>
      <w:r>
        <w:rPr>
          <w:rFonts w:cs="Calibri"/>
          <w:bCs/>
          <w:szCs w:val="22"/>
          <w:shd w:val="clear" w:color="auto" w:fill="FFFFFF"/>
        </w:rPr>
        <w:t xml:space="preserve"> na podstawie art. 108 Pzp1</w:t>
      </w:r>
      <w:r>
        <w:rPr>
          <w:rStyle w:val="Odwoanieprzypisudolnego"/>
          <w:rFonts w:cs="Calibri"/>
          <w:bCs/>
          <w:szCs w:val="22"/>
          <w:shd w:val="clear" w:color="auto" w:fill="FFFFFF"/>
        </w:rPr>
        <w:footnoteReference w:id="4"/>
      </w:r>
      <w:r w:rsidRPr="003D0554">
        <w:rPr>
          <w:rFonts w:cs="Calibri"/>
          <w:bCs/>
          <w:szCs w:val="22"/>
          <w:shd w:val="clear" w:color="auto" w:fill="FFFFFF"/>
        </w:rPr>
        <w:t xml:space="preserve"> oraz spełnia</w:t>
      </w:r>
      <w:r>
        <w:rPr>
          <w:rFonts w:cs="Calibri"/>
          <w:bCs/>
          <w:szCs w:val="22"/>
          <w:shd w:val="clear" w:color="auto" w:fill="FFFFFF"/>
        </w:rPr>
        <w:t>my</w:t>
      </w:r>
      <w:r w:rsidRPr="003D0554">
        <w:rPr>
          <w:rFonts w:cs="Calibri"/>
          <w:bCs/>
          <w:szCs w:val="22"/>
          <w:shd w:val="clear" w:color="auto" w:fill="FFFFFF"/>
        </w:rPr>
        <w:t xml:space="preserve"> warunki udziału w </w:t>
      </w:r>
      <w:r>
        <w:rPr>
          <w:rFonts w:cs="Calibri"/>
          <w:bCs/>
          <w:szCs w:val="22"/>
          <w:shd w:val="clear" w:color="auto" w:fill="FFFFFF"/>
        </w:rPr>
        <w:t xml:space="preserve">niniejszym </w:t>
      </w:r>
      <w:r w:rsidRPr="003D0554">
        <w:rPr>
          <w:rFonts w:cs="Calibri"/>
          <w:bCs/>
          <w:szCs w:val="22"/>
          <w:shd w:val="clear" w:color="auto" w:fill="FFFFFF"/>
        </w:rPr>
        <w:t>postępowaniu</w:t>
      </w:r>
      <w:r>
        <w:rPr>
          <w:rFonts w:cs="Calibri"/>
          <w:bCs/>
          <w:szCs w:val="22"/>
          <w:shd w:val="clear" w:color="auto" w:fill="FFFFFF"/>
        </w:rPr>
        <w:t>, tj:</w:t>
      </w:r>
    </w:p>
    <w:p w:rsidR="00064FED" w:rsidRDefault="00064FED" w:rsidP="00EB3260">
      <w:pPr>
        <w:numPr>
          <w:ilvl w:val="0"/>
          <w:numId w:val="4"/>
        </w:numPr>
        <w:shd w:val="clear" w:color="auto" w:fill="FFFFFF"/>
        <w:ind w:left="714" w:right="176" w:hanging="357"/>
        <w:jc w:val="both"/>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odpowiednimi</w:t>
      </w:r>
      <w:r w:rsidRPr="001508B8">
        <w:rPr>
          <w:rFonts w:cs="Calibri"/>
          <w:szCs w:val="22"/>
        </w:rPr>
        <w:t xml:space="preserve"> </w:t>
      </w:r>
      <w:r w:rsidRPr="00FB1030">
        <w:rPr>
          <w:rFonts w:cs="Calibri"/>
        </w:rPr>
        <w:t xml:space="preserve">uprawnieniami do </w:t>
      </w:r>
      <w:r>
        <w:rPr>
          <w:rFonts w:cs="Calibri"/>
        </w:rPr>
        <w:t>realizacji przedmiotu zamówienia</w:t>
      </w:r>
    </w:p>
    <w:p w:rsidR="00064FED" w:rsidRPr="00DF7CF4" w:rsidRDefault="00064FED" w:rsidP="00B36EEB">
      <w:pPr>
        <w:numPr>
          <w:ilvl w:val="0"/>
          <w:numId w:val="4"/>
        </w:numPr>
        <w:shd w:val="clear" w:color="auto" w:fill="FFFFFF"/>
        <w:spacing w:line="276" w:lineRule="auto"/>
        <w:ind w:left="714" w:right="176" w:hanging="357"/>
        <w:rPr>
          <w:rFonts w:cs="Calibri"/>
          <w:bCs/>
          <w:szCs w:val="22"/>
          <w:shd w:val="clear" w:color="auto" w:fill="FFFFFF"/>
        </w:rPr>
      </w:pPr>
      <w:r>
        <w:rPr>
          <w:rFonts w:cs="Calibri"/>
          <w:szCs w:val="22"/>
        </w:rPr>
        <w:t>dysponujemy</w:t>
      </w:r>
      <w:r w:rsidRPr="001508B8">
        <w:rPr>
          <w:rFonts w:cs="Calibri"/>
          <w:szCs w:val="22"/>
        </w:rPr>
        <w:t xml:space="preserve"> </w:t>
      </w:r>
      <w:r>
        <w:rPr>
          <w:rFonts w:cs="Calibri"/>
          <w:szCs w:val="22"/>
        </w:rPr>
        <w:t>odpowiednią</w:t>
      </w:r>
      <w:r w:rsidRPr="001508B8">
        <w:rPr>
          <w:rFonts w:cs="Calibri"/>
          <w:szCs w:val="22"/>
        </w:rPr>
        <w:t xml:space="preserve"> </w:t>
      </w:r>
      <w:r>
        <w:rPr>
          <w:rFonts w:cs="Calibri"/>
          <w:szCs w:val="22"/>
        </w:rPr>
        <w:t xml:space="preserve">zdolnością </w:t>
      </w:r>
      <w:r w:rsidRPr="00B468DA">
        <w:rPr>
          <w:rFonts w:cs="Calibri"/>
          <w:szCs w:val="22"/>
        </w:rPr>
        <w:t>techniczną i zawodową</w:t>
      </w:r>
      <w:r w:rsidRPr="001508B8">
        <w:rPr>
          <w:rFonts w:cs="Calibri"/>
          <w:b/>
          <w:szCs w:val="22"/>
        </w:rPr>
        <w:t xml:space="preserve"> </w:t>
      </w:r>
    </w:p>
    <w:p w:rsidR="00064FED" w:rsidRPr="00B36EEB" w:rsidRDefault="00064FED" w:rsidP="00B36EEB">
      <w:pPr>
        <w:numPr>
          <w:ilvl w:val="0"/>
          <w:numId w:val="4"/>
        </w:numPr>
        <w:shd w:val="clear" w:color="auto" w:fill="FFFFFF"/>
        <w:spacing w:line="276" w:lineRule="auto"/>
        <w:ind w:left="714" w:right="176" w:hanging="357"/>
        <w:rPr>
          <w:rFonts w:cs="Calibri"/>
          <w:bCs/>
          <w:spacing w:val="-3"/>
          <w:szCs w:val="22"/>
        </w:rPr>
      </w:pPr>
      <w:r>
        <w:rPr>
          <w:rFonts w:cs="Calibri"/>
          <w:szCs w:val="22"/>
        </w:rPr>
        <w:t>dysponujemy</w:t>
      </w:r>
      <w:r w:rsidRPr="00DF7CF4">
        <w:rPr>
          <w:rFonts w:cs="Calibri"/>
          <w:szCs w:val="22"/>
        </w:rPr>
        <w:t xml:space="preserve"> </w:t>
      </w:r>
      <w:r>
        <w:rPr>
          <w:rFonts w:cs="Calibri"/>
          <w:szCs w:val="22"/>
        </w:rPr>
        <w:t>odpowiednią sytuacją ekonomiczną i finansową</w:t>
      </w:r>
    </w:p>
    <w:p w:rsidR="00064FED" w:rsidRDefault="00064FED" w:rsidP="00B36EEB">
      <w:pPr>
        <w:shd w:val="clear" w:color="auto" w:fill="FFFFFF"/>
        <w:spacing w:line="276" w:lineRule="auto"/>
        <w:ind w:right="176"/>
        <w:rPr>
          <w:rFonts w:cs="Calibri"/>
          <w:szCs w:val="22"/>
        </w:rPr>
      </w:pPr>
    </w:p>
    <w:p w:rsidR="00064FED" w:rsidRDefault="00064FED" w:rsidP="00B36EEB">
      <w:pPr>
        <w:shd w:val="clear" w:color="auto" w:fill="FFFFFF"/>
        <w:spacing w:line="276" w:lineRule="auto"/>
        <w:ind w:right="176"/>
        <w:rPr>
          <w:rFonts w:cs="Calibri"/>
          <w:szCs w:val="22"/>
        </w:rPr>
      </w:pPr>
    </w:p>
    <w:p w:rsidR="00064FED" w:rsidRDefault="00064FED" w:rsidP="00B36EEB">
      <w:pPr>
        <w:shd w:val="clear" w:color="auto" w:fill="FFFFFF"/>
        <w:spacing w:line="276" w:lineRule="auto"/>
        <w:ind w:right="176"/>
        <w:rPr>
          <w:rFonts w:cs="Calibri"/>
          <w:szCs w:val="22"/>
        </w:rPr>
      </w:pPr>
    </w:p>
    <w:p w:rsidR="00064FED" w:rsidRDefault="00064FED" w:rsidP="00B36EEB">
      <w:pPr>
        <w:shd w:val="clear" w:color="auto" w:fill="FFFFFF"/>
        <w:spacing w:line="276" w:lineRule="auto"/>
        <w:ind w:right="176"/>
        <w:rPr>
          <w:rFonts w:cs="Calibri"/>
          <w:szCs w:val="22"/>
        </w:rPr>
      </w:pPr>
    </w:p>
    <w:p w:rsidR="00064FED" w:rsidRDefault="00064FED" w:rsidP="00B36EEB">
      <w:pPr>
        <w:shd w:val="clear" w:color="auto" w:fill="FFFFFF"/>
        <w:spacing w:line="276" w:lineRule="auto"/>
        <w:ind w:right="176"/>
        <w:rPr>
          <w:rFonts w:cs="Calibri"/>
          <w:szCs w:val="22"/>
        </w:rPr>
      </w:pPr>
    </w:p>
    <w:p w:rsidR="00064FED" w:rsidRPr="00DB04DA" w:rsidRDefault="00064FED" w:rsidP="00B36EEB">
      <w:pPr>
        <w:widowControl w:val="0"/>
        <w:autoSpaceDE w:val="0"/>
        <w:autoSpaceDN w:val="0"/>
        <w:adjustRightInd w:val="0"/>
        <w:jc w:val="right"/>
        <w:rPr>
          <w:b/>
          <w:bCs/>
          <w:w w:val="122"/>
          <w:szCs w:val="22"/>
        </w:rPr>
      </w:pPr>
      <w:r w:rsidRPr="00D85DA6">
        <w:rPr>
          <w:rFonts w:cs="Calibri"/>
          <w:b/>
          <w:spacing w:val="-5"/>
          <w:szCs w:val="22"/>
        </w:rPr>
        <w:t xml:space="preserve">Załącznik nr </w:t>
      </w:r>
      <w:r>
        <w:rPr>
          <w:rFonts w:cs="Calibri"/>
          <w:b/>
          <w:spacing w:val="-5"/>
          <w:szCs w:val="22"/>
        </w:rPr>
        <w:t>A.3</w:t>
      </w:r>
      <w:r w:rsidRPr="00D85DA6">
        <w:rPr>
          <w:rFonts w:cs="Calibri"/>
          <w:b/>
          <w:spacing w:val="-5"/>
          <w:szCs w:val="22"/>
        </w:rPr>
        <w:t xml:space="preserve"> do </w:t>
      </w:r>
      <w:r>
        <w:rPr>
          <w:rFonts w:cs="Calibri"/>
          <w:b/>
          <w:spacing w:val="-5"/>
          <w:szCs w:val="22"/>
        </w:rPr>
        <w:t>SWZ</w:t>
      </w:r>
    </w:p>
    <w:p w:rsidR="00064FED" w:rsidRPr="000A7124" w:rsidRDefault="00064FED" w:rsidP="00B36EEB">
      <w:pPr>
        <w:jc w:val="center"/>
        <w:rPr>
          <w:b/>
          <w:bCs/>
        </w:rPr>
      </w:pPr>
      <w:r w:rsidRPr="000A7124">
        <w:rPr>
          <w:b/>
          <w:bCs/>
        </w:rPr>
        <w:t xml:space="preserve">Wzór </w:t>
      </w:r>
      <w:r>
        <w:rPr>
          <w:b/>
          <w:bCs/>
        </w:rPr>
        <w:t>u</w:t>
      </w:r>
      <w:r w:rsidRPr="000A7124">
        <w:rPr>
          <w:b/>
          <w:bCs/>
        </w:rPr>
        <w:t>mow</w:t>
      </w:r>
      <w:r>
        <w:rPr>
          <w:b/>
          <w:bCs/>
        </w:rPr>
        <w:t>y</w:t>
      </w:r>
    </w:p>
    <w:p w:rsidR="00064FED" w:rsidRPr="00DB04DA" w:rsidRDefault="00064FED" w:rsidP="00B36EEB">
      <w:pPr>
        <w:widowControl w:val="0"/>
        <w:autoSpaceDE w:val="0"/>
        <w:autoSpaceDN w:val="0"/>
        <w:adjustRightInd w:val="0"/>
        <w:rPr>
          <w:b/>
          <w:szCs w:val="22"/>
        </w:rPr>
      </w:pPr>
    </w:p>
    <w:p w:rsidR="00064FED" w:rsidRPr="001C36BE" w:rsidRDefault="00064FED" w:rsidP="00B36EEB">
      <w:pPr>
        <w:shd w:val="clear" w:color="auto" w:fill="E6E6E6"/>
        <w:jc w:val="center"/>
        <w:rPr>
          <w:rFonts w:cs="Calibri"/>
          <w:b/>
          <w:szCs w:val="22"/>
          <w:u w:val="single"/>
        </w:rPr>
      </w:pPr>
      <w:r w:rsidRPr="001C36BE">
        <w:rPr>
          <w:rFonts w:cs="Calibri"/>
          <w:b/>
          <w:szCs w:val="22"/>
        </w:rPr>
        <w:t>UMOWA NR ......./202</w:t>
      </w:r>
      <w:r>
        <w:rPr>
          <w:rFonts w:cs="Calibri"/>
          <w:b/>
          <w:szCs w:val="22"/>
        </w:rPr>
        <w:t>1</w:t>
      </w:r>
    </w:p>
    <w:p w:rsidR="00064FED" w:rsidRPr="001C36BE" w:rsidRDefault="00064FED" w:rsidP="00B36EEB">
      <w:pPr>
        <w:jc w:val="center"/>
        <w:rPr>
          <w:rFonts w:cs="Calibri"/>
          <w:bCs/>
          <w:szCs w:val="22"/>
        </w:rPr>
      </w:pPr>
      <w:r w:rsidRPr="001C36BE">
        <w:rPr>
          <w:rFonts w:cs="Calibri"/>
          <w:bCs/>
          <w:szCs w:val="22"/>
        </w:rPr>
        <w:t>zawarta w Malborku dnia ............... 202</w:t>
      </w:r>
      <w:r>
        <w:rPr>
          <w:rFonts w:cs="Calibri"/>
          <w:bCs/>
          <w:szCs w:val="22"/>
        </w:rPr>
        <w:t>1</w:t>
      </w:r>
    </w:p>
    <w:p w:rsidR="00064FED" w:rsidRPr="0017002E" w:rsidRDefault="00064FED" w:rsidP="00B36EEB">
      <w:pPr>
        <w:rPr>
          <w:rFonts w:cs="Calibri"/>
          <w:sz w:val="20"/>
          <w:szCs w:val="20"/>
        </w:rPr>
      </w:pPr>
      <w:r w:rsidRPr="0017002E">
        <w:rPr>
          <w:rFonts w:cs="Calibri"/>
          <w:sz w:val="20"/>
          <w:szCs w:val="20"/>
        </w:rPr>
        <w:t>pomiędzy:</w:t>
      </w:r>
    </w:p>
    <w:p w:rsidR="00064FED" w:rsidRPr="0017002E" w:rsidRDefault="00064FED" w:rsidP="00B36EEB">
      <w:pPr>
        <w:keepNext/>
        <w:jc w:val="both"/>
        <w:outlineLvl w:val="8"/>
        <w:rPr>
          <w:rFonts w:cs="Calibri"/>
          <w:sz w:val="20"/>
          <w:szCs w:val="20"/>
        </w:rPr>
      </w:pPr>
      <w:r w:rsidRPr="0017002E">
        <w:rPr>
          <w:rFonts w:cs="Calibri"/>
          <w:b/>
          <w:sz w:val="20"/>
          <w:szCs w:val="20"/>
        </w:rPr>
        <w:t xml:space="preserve">Gminą Malbork </w:t>
      </w:r>
      <w:r w:rsidRPr="0017002E">
        <w:rPr>
          <w:rFonts w:cs="Calibri"/>
          <w:sz w:val="20"/>
          <w:szCs w:val="20"/>
        </w:rPr>
        <w:t>z siedzibą</w:t>
      </w:r>
      <w:r w:rsidRPr="0017002E">
        <w:rPr>
          <w:rFonts w:cs="Calibri"/>
          <w:b/>
          <w:sz w:val="20"/>
          <w:szCs w:val="20"/>
        </w:rPr>
        <w:t xml:space="preserve"> Urzędu Gminy w Malborku (82-200) przy ul. Ceglanej 7</w:t>
      </w:r>
      <w:r w:rsidRPr="0017002E">
        <w:rPr>
          <w:rFonts w:cs="Calibri"/>
          <w:sz w:val="20"/>
          <w:szCs w:val="20"/>
        </w:rPr>
        <w:t xml:space="preserve"> </w:t>
      </w:r>
    </w:p>
    <w:p w:rsidR="00064FED" w:rsidRPr="0017002E" w:rsidRDefault="00064FED" w:rsidP="00B36EEB">
      <w:pPr>
        <w:rPr>
          <w:rFonts w:cs="Calibri"/>
          <w:sz w:val="20"/>
          <w:szCs w:val="20"/>
        </w:rPr>
      </w:pPr>
      <w:r w:rsidRPr="0017002E">
        <w:rPr>
          <w:rFonts w:cs="Calibri"/>
          <w:sz w:val="20"/>
          <w:szCs w:val="20"/>
        </w:rPr>
        <w:t>NIP: 579-20-71-089; REGON 170747856</w:t>
      </w:r>
    </w:p>
    <w:p w:rsidR="00064FED" w:rsidRPr="0017002E" w:rsidRDefault="00064FED" w:rsidP="00B36EEB">
      <w:pPr>
        <w:rPr>
          <w:rFonts w:cs="Calibri"/>
          <w:sz w:val="20"/>
          <w:szCs w:val="20"/>
        </w:rPr>
      </w:pPr>
      <w:r w:rsidRPr="0017002E">
        <w:rPr>
          <w:rFonts w:cs="Calibri"/>
          <w:sz w:val="20"/>
          <w:szCs w:val="20"/>
        </w:rPr>
        <w:t xml:space="preserve">zwaną w dalszej treści </w:t>
      </w:r>
      <w:r w:rsidRPr="0017002E">
        <w:rPr>
          <w:rFonts w:cs="Calibri"/>
          <w:b/>
          <w:sz w:val="20"/>
          <w:szCs w:val="20"/>
        </w:rPr>
        <w:t xml:space="preserve">„Zamawiającym” </w:t>
      </w:r>
      <w:r w:rsidRPr="0017002E">
        <w:rPr>
          <w:rFonts w:cs="Calibri"/>
          <w:sz w:val="20"/>
          <w:szCs w:val="20"/>
        </w:rPr>
        <w:t>i reprezentowaną przez:</w:t>
      </w:r>
    </w:p>
    <w:p w:rsidR="00064FED" w:rsidRPr="0017002E" w:rsidRDefault="00064FED" w:rsidP="00B36EEB">
      <w:pPr>
        <w:rPr>
          <w:rFonts w:cs="Calibri"/>
          <w:b/>
          <w:sz w:val="20"/>
          <w:szCs w:val="20"/>
        </w:rPr>
      </w:pPr>
      <w:r w:rsidRPr="0017002E">
        <w:rPr>
          <w:rFonts w:cs="Calibri"/>
          <w:b/>
          <w:sz w:val="20"/>
          <w:szCs w:val="20"/>
        </w:rPr>
        <w:t>Marcina Kwiatkowskiego – Wójta Gminy Malbork</w:t>
      </w:r>
    </w:p>
    <w:p w:rsidR="00064FED" w:rsidRPr="0017002E" w:rsidRDefault="00064FED" w:rsidP="00B36EEB">
      <w:pPr>
        <w:rPr>
          <w:rFonts w:cs="Calibri"/>
          <w:b/>
          <w:bCs/>
          <w:sz w:val="20"/>
          <w:szCs w:val="20"/>
        </w:rPr>
      </w:pPr>
      <w:r w:rsidRPr="0017002E">
        <w:rPr>
          <w:rFonts w:cs="Calibri"/>
          <w:sz w:val="20"/>
          <w:szCs w:val="20"/>
        </w:rPr>
        <w:t xml:space="preserve">przy kontrasygnacie </w:t>
      </w:r>
      <w:r w:rsidRPr="0017002E">
        <w:rPr>
          <w:rFonts w:cs="Calibri"/>
          <w:b/>
          <w:sz w:val="20"/>
          <w:szCs w:val="20"/>
        </w:rPr>
        <w:t xml:space="preserve">Małgorzaty Liszewskiej - Skarbnik Gminy Malbork </w:t>
      </w:r>
    </w:p>
    <w:p w:rsidR="00064FED" w:rsidRPr="0017002E" w:rsidRDefault="00064FED" w:rsidP="00B36EEB">
      <w:pPr>
        <w:rPr>
          <w:rFonts w:cs="Calibri"/>
          <w:sz w:val="20"/>
          <w:szCs w:val="20"/>
        </w:rPr>
      </w:pPr>
      <w:r w:rsidRPr="0017002E">
        <w:rPr>
          <w:rFonts w:cs="Calibri"/>
          <w:sz w:val="20"/>
          <w:szCs w:val="20"/>
        </w:rPr>
        <w:t>a</w:t>
      </w:r>
    </w:p>
    <w:p w:rsidR="00064FED" w:rsidRPr="0017002E" w:rsidRDefault="00064FED" w:rsidP="00B36EEB">
      <w:pPr>
        <w:tabs>
          <w:tab w:val="num" w:pos="0"/>
        </w:tabs>
        <w:jc w:val="both"/>
        <w:rPr>
          <w:rFonts w:cs="Calibri"/>
          <w:b/>
          <w:bCs/>
          <w:sz w:val="20"/>
          <w:szCs w:val="20"/>
        </w:rPr>
      </w:pPr>
      <w:r w:rsidRPr="0017002E">
        <w:rPr>
          <w:rFonts w:cs="Calibri"/>
          <w:b/>
          <w:sz w:val="20"/>
          <w:szCs w:val="20"/>
        </w:rPr>
        <w:t xml:space="preserve">...............................................................................  </w:t>
      </w:r>
      <w:r w:rsidRPr="0017002E">
        <w:rPr>
          <w:rFonts w:cs="Calibri"/>
          <w:sz w:val="20"/>
          <w:szCs w:val="20"/>
        </w:rPr>
        <w:t>z siedzibą</w:t>
      </w:r>
      <w:r w:rsidRPr="0017002E">
        <w:rPr>
          <w:rFonts w:cs="Calibri"/>
          <w:b/>
          <w:sz w:val="20"/>
          <w:szCs w:val="20"/>
        </w:rPr>
        <w:t xml:space="preserve">  </w:t>
      </w:r>
      <w:r w:rsidRPr="0017002E">
        <w:rPr>
          <w:rFonts w:cs="Calibri"/>
          <w:bCs/>
          <w:sz w:val="20"/>
          <w:szCs w:val="20"/>
        </w:rPr>
        <w:t>w</w:t>
      </w:r>
      <w:r w:rsidRPr="0017002E">
        <w:rPr>
          <w:rFonts w:cs="Calibri"/>
          <w:b/>
          <w:bCs/>
          <w:sz w:val="20"/>
          <w:szCs w:val="20"/>
        </w:rPr>
        <w:t xml:space="preserve"> </w:t>
      </w:r>
      <w:r w:rsidRPr="0017002E">
        <w:rPr>
          <w:rFonts w:cs="Calibri"/>
          <w:b/>
          <w:sz w:val="20"/>
          <w:szCs w:val="20"/>
        </w:rPr>
        <w:t xml:space="preserve">..............................................................  </w:t>
      </w:r>
    </w:p>
    <w:p w:rsidR="00064FED" w:rsidRPr="0017002E" w:rsidRDefault="00064FED" w:rsidP="00B36EEB">
      <w:pPr>
        <w:tabs>
          <w:tab w:val="num" w:pos="0"/>
        </w:tabs>
        <w:rPr>
          <w:rFonts w:cs="Calibri"/>
          <w:sz w:val="20"/>
          <w:szCs w:val="20"/>
        </w:rPr>
      </w:pPr>
      <w:r w:rsidRPr="0017002E">
        <w:rPr>
          <w:rFonts w:cs="Calibri"/>
          <w:sz w:val="20"/>
          <w:szCs w:val="20"/>
        </w:rPr>
        <w:t xml:space="preserve">NIP: </w:t>
      </w:r>
      <w:r w:rsidRPr="0017002E">
        <w:rPr>
          <w:rFonts w:cs="Calibri"/>
          <w:b/>
          <w:sz w:val="20"/>
          <w:szCs w:val="20"/>
        </w:rPr>
        <w:t>..................................</w:t>
      </w:r>
      <w:r w:rsidRPr="0017002E">
        <w:rPr>
          <w:rFonts w:cs="Calibri"/>
          <w:sz w:val="20"/>
          <w:szCs w:val="20"/>
        </w:rPr>
        <w:t xml:space="preserve">; REGON: </w:t>
      </w:r>
      <w:r w:rsidRPr="0017002E">
        <w:rPr>
          <w:rFonts w:cs="Calibri"/>
          <w:b/>
          <w:sz w:val="20"/>
          <w:szCs w:val="20"/>
        </w:rPr>
        <w:t>..................................</w:t>
      </w:r>
      <w:r w:rsidRPr="0017002E">
        <w:rPr>
          <w:rFonts w:cs="Calibri"/>
          <w:sz w:val="20"/>
          <w:szCs w:val="20"/>
        </w:rPr>
        <w:t xml:space="preserve">; KRS: </w:t>
      </w:r>
      <w:r w:rsidRPr="0017002E">
        <w:rPr>
          <w:rFonts w:cs="Calibri"/>
          <w:b/>
          <w:sz w:val="20"/>
          <w:szCs w:val="20"/>
        </w:rPr>
        <w:t>..................................</w:t>
      </w:r>
      <w:r w:rsidRPr="0017002E">
        <w:rPr>
          <w:rFonts w:cs="Calibri"/>
          <w:sz w:val="20"/>
          <w:szCs w:val="20"/>
        </w:rPr>
        <w:t>;</w:t>
      </w:r>
    </w:p>
    <w:p w:rsidR="00064FED" w:rsidRPr="0017002E" w:rsidRDefault="00064FED" w:rsidP="00B36EEB">
      <w:pPr>
        <w:tabs>
          <w:tab w:val="num" w:pos="0"/>
        </w:tabs>
        <w:rPr>
          <w:rFonts w:cs="Calibri"/>
          <w:sz w:val="20"/>
          <w:szCs w:val="20"/>
        </w:rPr>
      </w:pPr>
      <w:r w:rsidRPr="0017002E">
        <w:rPr>
          <w:rFonts w:cs="Calibri"/>
          <w:sz w:val="20"/>
          <w:szCs w:val="20"/>
        </w:rPr>
        <w:t xml:space="preserve">zwaną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reprezentowaną przez:</w:t>
      </w:r>
    </w:p>
    <w:p w:rsidR="00064FED" w:rsidRPr="0017002E" w:rsidRDefault="00064FED" w:rsidP="00B36EEB">
      <w:pPr>
        <w:tabs>
          <w:tab w:val="num" w:pos="720"/>
        </w:tabs>
        <w:rPr>
          <w:rFonts w:cs="Calibri"/>
          <w:sz w:val="20"/>
          <w:szCs w:val="20"/>
        </w:rPr>
      </w:pPr>
      <w:r w:rsidRPr="0017002E">
        <w:rPr>
          <w:rFonts w:cs="Calibri"/>
          <w:sz w:val="20"/>
          <w:szCs w:val="20"/>
        </w:rPr>
        <w:t xml:space="preserve">- </w:t>
      </w:r>
      <w:r w:rsidRPr="0017002E">
        <w:rPr>
          <w:rFonts w:cs="Calibri"/>
          <w:b/>
          <w:sz w:val="20"/>
          <w:szCs w:val="20"/>
        </w:rPr>
        <w:t>...............................................................................</w:t>
      </w:r>
    </w:p>
    <w:p w:rsidR="00064FED" w:rsidRPr="0017002E" w:rsidRDefault="00064FED" w:rsidP="00B36EEB">
      <w:pPr>
        <w:tabs>
          <w:tab w:val="num" w:pos="0"/>
        </w:tabs>
        <w:rPr>
          <w:rFonts w:cs="Calibri"/>
          <w:sz w:val="20"/>
          <w:szCs w:val="20"/>
        </w:rPr>
      </w:pPr>
      <w:r w:rsidRPr="0017002E">
        <w:rPr>
          <w:rFonts w:cs="Calibri"/>
          <w:sz w:val="20"/>
          <w:szCs w:val="20"/>
        </w:rPr>
        <w:t xml:space="preserve">zwanym w dalszej treści </w:t>
      </w:r>
      <w:r w:rsidRPr="0017002E">
        <w:rPr>
          <w:rFonts w:cs="Calibri"/>
          <w:b/>
          <w:sz w:val="20"/>
          <w:szCs w:val="20"/>
        </w:rPr>
        <w:t xml:space="preserve">„Wykonawcą” </w:t>
      </w:r>
      <w:r w:rsidRPr="0017002E">
        <w:rPr>
          <w:rFonts w:cs="Calibri"/>
          <w:sz w:val="20"/>
          <w:szCs w:val="20"/>
        </w:rPr>
        <w:t>-</w:t>
      </w:r>
      <w:r w:rsidRPr="0017002E">
        <w:rPr>
          <w:rFonts w:cs="Calibri"/>
          <w:b/>
          <w:sz w:val="20"/>
          <w:szCs w:val="20"/>
        </w:rPr>
        <w:t xml:space="preserve"> </w:t>
      </w:r>
      <w:r w:rsidRPr="0017002E">
        <w:rPr>
          <w:rFonts w:cs="Calibri"/>
          <w:sz w:val="20"/>
          <w:szCs w:val="20"/>
        </w:rPr>
        <w:t>reprezentowanym przez:</w:t>
      </w:r>
    </w:p>
    <w:p w:rsidR="00064FED" w:rsidRPr="0017002E" w:rsidRDefault="00064FED" w:rsidP="00B36EEB">
      <w:pPr>
        <w:rPr>
          <w:rFonts w:cs="Calibri"/>
          <w:b/>
          <w:bCs/>
          <w:sz w:val="20"/>
          <w:szCs w:val="20"/>
        </w:rPr>
      </w:pPr>
    </w:p>
    <w:p w:rsidR="00064FED" w:rsidRPr="0017002E" w:rsidRDefault="00064FED" w:rsidP="00B36EEB">
      <w:pPr>
        <w:rPr>
          <w:rFonts w:cs="Calibri"/>
          <w:bCs/>
          <w:sz w:val="20"/>
          <w:szCs w:val="20"/>
        </w:rPr>
      </w:pPr>
      <w:r w:rsidRPr="0017002E">
        <w:rPr>
          <w:rFonts w:cs="Calibri"/>
          <w:bCs/>
          <w:sz w:val="20"/>
          <w:szCs w:val="20"/>
        </w:rPr>
        <w:t>o następującej treści:</w:t>
      </w:r>
    </w:p>
    <w:p w:rsidR="00064FED" w:rsidRPr="0017002E" w:rsidRDefault="00064FED" w:rsidP="00B36EEB">
      <w:pPr>
        <w:widowControl w:val="0"/>
        <w:suppressAutoHyphens/>
        <w:jc w:val="both"/>
        <w:rPr>
          <w:rFonts w:cs="Calibri"/>
          <w:b/>
          <w:bCs/>
          <w:sz w:val="20"/>
          <w:szCs w:val="20"/>
          <w:lang w:eastAsia="ar-SA"/>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PRZEDMIOT I ZAKRES ZAMÓWIENIA</w:t>
      </w:r>
    </w:p>
    <w:p w:rsidR="00064FED" w:rsidRPr="0017002E" w:rsidRDefault="00064FED" w:rsidP="00B36EEB">
      <w:pPr>
        <w:jc w:val="center"/>
        <w:rPr>
          <w:rFonts w:cs="Calibri"/>
          <w:b/>
          <w:sz w:val="20"/>
          <w:szCs w:val="20"/>
        </w:rPr>
      </w:pPr>
    </w:p>
    <w:p w:rsidR="00064FED" w:rsidRPr="0017002E" w:rsidRDefault="00064FED" w:rsidP="00B36EEB">
      <w:pPr>
        <w:numPr>
          <w:ilvl w:val="0"/>
          <w:numId w:val="5"/>
        </w:numPr>
        <w:jc w:val="both"/>
        <w:rPr>
          <w:rFonts w:cs="Calibri"/>
          <w:sz w:val="20"/>
          <w:szCs w:val="20"/>
        </w:rPr>
      </w:pPr>
      <w:r w:rsidRPr="0017002E">
        <w:rPr>
          <w:rFonts w:cs="Calibri"/>
          <w:sz w:val="20"/>
          <w:szCs w:val="20"/>
        </w:rPr>
        <w:t xml:space="preserve">Na podstawie rozstrzygniętego przetargu </w:t>
      </w:r>
      <w:r w:rsidRPr="0017002E">
        <w:rPr>
          <w:rFonts w:cs="Calibri"/>
          <w:iCs/>
          <w:sz w:val="20"/>
          <w:szCs w:val="20"/>
        </w:rPr>
        <w:t xml:space="preserve">nieograniczonego na </w:t>
      </w:r>
      <w:r w:rsidRPr="0017002E">
        <w:rPr>
          <w:rFonts w:cs="Calibri"/>
          <w:b/>
          <w:sz w:val="20"/>
          <w:szCs w:val="20"/>
        </w:rPr>
        <w:t>„</w:t>
      </w:r>
      <w:r w:rsidRPr="00B23461">
        <w:rPr>
          <w:rFonts w:cs="Calibri"/>
          <w:b/>
          <w:sz w:val="20"/>
          <w:szCs w:val="22"/>
        </w:rPr>
        <w:t>Budowa sieci kanalizacji sanitarnej z przyłączami w Cisach</w:t>
      </w:r>
      <w:r w:rsidRPr="0017002E">
        <w:rPr>
          <w:rFonts w:cs="Calibri"/>
          <w:b/>
          <w:sz w:val="20"/>
          <w:szCs w:val="20"/>
        </w:rPr>
        <w:t xml:space="preserve">” </w:t>
      </w:r>
      <w:r w:rsidRPr="0017002E">
        <w:rPr>
          <w:rFonts w:cs="Calibri"/>
          <w:sz w:val="20"/>
          <w:szCs w:val="20"/>
        </w:rPr>
        <w:t xml:space="preserve">Zamawiający zleca, a Wykonawca zobowiązuje się </w:t>
      </w:r>
      <w:r w:rsidRPr="0017002E">
        <w:rPr>
          <w:rFonts w:cs="Calibri"/>
          <w:bCs/>
          <w:sz w:val="20"/>
          <w:szCs w:val="20"/>
        </w:rPr>
        <w:t>wykonać przedmiot tej inwestycji, który w dalszej treści zwany jest „przedmiotem umowy”</w:t>
      </w:r>
      <w:r w:rsidRPr="0017002E">
        <w:rPr>
          <w:rFonts w:cs="Calibri"/>
          <w:b/>
          <w:bCs/>
          <w:sz w:val="20"/>
          <w:szCs w:val="20"/>
        </w:rPr>
        <w:t>.</w:t>
      </w:r>
    </w:p>
    <w:p w:rsidR="00064FED" w:rsidRPr="0017002E" w:rsidRDefault="00064FED" w:rsidP="00B36EEB">
      <w:pPr>
        <w:widowControl w:val="0"/>
        <w:numPr>
          <w:ilvl w:val="0"/>
          <w:numId w:val="5"/>
        </w:numPr>
        <w:suppressAutoHyphens/>
        <w:jc w:val="both"/>
        <w:rPr>
          <w:rFonts w:cs="Calibri"/>
          <w:sz w:val="20"/>
          <w:szCs w:val="20"/>
          <w:lang w:eastAsia="ar-SA"/>
        </w:rPr>
      </w:pPr>
      <w:r w:rsidRPr="0017002E">
        <w:rPr>
          <w:rFonts w:cs="Calibri"/>
          <w:bCs/>
          <w:sz w:val="20"/>
          <w:szCs w:val="20"/>
          <w:lang w:eastAsia="ar-SA"/>
        </w:rPr>
        <w:t xml:space="preserve">Wykonanie przedmiotu umowy, polega na wykonaniu dzieła, którego finalną </w:t>
      </w:r>
      <w:r>
        <w:rPr>
          <w:rFonts w:cs="Calibri"/>
          <w:bCs/>
          <w:sz w:val="20"/>
          <w:szCs w:val="20"/>
          <w:lang w:eastAsia="ar-SA"/>
        </w:rPr>
        <w:t xml:space="preserve">formą będzie przekazany prawnie                    </w:t>
      </w:r>
      <w:r w:rsidRPr="0017002E">
        <w:rPr>
          <w:rFonts w:cs="Calibri"/>
          <w:bCs/>
          <w:sz w:val="20"/>
          <w:szCs w:val="20"/>
          <w:lang w:eastAsia="ar-SA"/>
        </w:rPr>
        <w:t xml:space="preserve">i faktycznie do użytkowania </w:t>
      </w:r>
      <w:r>
        <w:rPr>
          <w:rFonts w:cs="Calibri"/>
          <w:b/>
          <w:bCs/>
          <w:sz w:val="20"/>
          <w:szCs w:val="20"/>
          <w:lang w:eastAsia="ar-SA"/>
        </w:rPr>
        <w:t>wy</w:t>
      </w:r>
      <w:r w:rsidRPr="0017002E">
        <w:rPr>
          <w:rFonts w:cs="Calibri"/>
          <w:b/>
          <w:bCs/>
          <w:sz w:val="20"/>
          <w:szCs w:val="20"/>
          <w:lang w:eastAsia="ar-SA"/>
        </w:rPr>
        <w:t>budowan</w:t>
      </w:r>
      <w:r>
        <w:rPr>
          <w:rFonts w:cs="Calibri"/>
          <w:b/>
          <w:bCs/>
          <w:sz w:val="20"/>
          <w:szCs w:val="20"/>
          <w:lang w:eastAsia="ar-SA"/>
        </w:rPr>
        <w:t>ej sieci</w:t>
      </w:r>
      <w:r w:rsidRPr="0017002E">
        <w:rPr>
          <w:rFonts w:cs="Calibri"/>
          <w:b/>
          <w:bCs/>
          <w:sz w:val="20"/>
          <w:szCs w:val="20"/>
          <w:lang w:eastAsia="ar-SA"/>
        </w:rPr>
        <w:t xml:space="preserve"> </w:t>
      </w:r>
      <w:r w:rsidRPr="00B23461">
        <w:rPr>
          <w:rFonts w:cs="Calibri"/>
          <w:b/>
          <w:sz w:val="20"/>
          <w:szCs w:val="22"/>
        </w:rPr>
        <w:t>kanalizacji sanitarnej z przyłączami</w:t>
      </w:r>
      <w:r w:rsidRPr="0017002E">
        <w:rPr>
          <w:rFonts w:cs="Calibri"/>
          <w:b/>
          <w:bCs/>
          <w:sz w:val="20"/>
          <w:szCs w:val="20"/>
          <w:lang w:eastAsia="ar-SA"/>
        </w:rPr>
        <w:t>,</w:t>
      </w:r>
      <w:r w:rsidRPr="0017002E">
        <w:rPr>
          <w:rFonts w:cs="Calibri"/>
          <w:bCs/>
          <w:sz w:val="20"/>
          <w:szCs w:val="20"/>
          <w:lang w:eastAsia="ar-SA"/>
        </w:rPr>
        <w:t xml:space="preserve"> w formi</w:t>
      </w:r>
      <w:r>
        <w:rPr>
          <w:rFonts w:cs="Calibri"/>
          <w:bCs/>
          <w:sz w:val="20"/>
          <w:szCs w:val="20"/>
          <w:lang w:eastAsia="ar-SA"/>
        </w:rPr>
        <w:t>e i użyteczności określonej w S</w:t>
      </w:r>
      <w:r w:rsidRPr="0017002E">
        <w:rPr>
          <w:rFonts w:cs="Calibri"/>
          <w:bCs/>
          <w:sz w:val="20"/>
          <w:szCs w:val="20"/>
          <w:lang w:eastAsia="ar-SA"/>
        </w:rPr>
        <w:t>WZ</w:t>
      </w:r>
      <w:r>
        <w:rPr>
          <w:rFonts w:cs="Calibri"/>
          <w:bCs/>
          <w:sz w:val="20"/>
          <w:szCs w:val="20"/>
          <w:lang w:eastAsia="ar-SA"/>
        </w:rPr>
        <w:t xml:space="preserve"> </w:t>
      </w:r>
      <w:r w:rsidRPr="0017002E">
        <w:rPr>
          <w:rFonts w:cs="Calibri"/>
          <w:bCs/>
          <w:sz w:val="20"/>
          <w:szCs w:val="20"/>
          <w:lang w:eastAsia="ar-SA"/>
        </w:rPr>
        <w:t>i satysfakcjonującej Zamawiającego.</w:t>
      </w:r>
    </w:p>
    <w:p w:rsidR="00064FED" w:rsidRPr="0017002E" w:rsidRDefault="00064FED" w:rsidP="00B36EEB">
      <w:pPr>
        <w:widowControl w:val="0"/>
        <w:numPr>
          <w:ilvl w:val="0"/>
          <w:numId w:val="5"/>
        </w:numPr>
        <w:suppressAutoHyphens/>
        <w:jc w:val="both"/>
        <w:rPr>
          <w:rFonts w:cs="Calibri"/>
          <w:sz w:val="20"/>
          <w:szCs w:val="20"/>
          <w:lang w:eastAsia="ar-SA"/>
        </w:rPr>
      </w:pPr>
      <w:r w:rsidRPr="0017002E">
        <w:rPr>
          <w:rFonts w:cs="Calibri"/>
          <w:sz w:val="20"/>
          <w:szCs w:val="20"/>
          <w:lang w:eastAsia="ar-SA"/>
        </w:rPr>
        <w:t>Na przedmiot umowy składają się wszystkie niezbędne i konieczne czynności zmierzające do wykonania dzieła umownego w zakresie umożliwiającym osiągnięcie celu jakiemu ma ono służyć - a wynikające z:</w:t>
      </w:r>
    </w:p>
    <w:p w:rsidR="00064FED" w:rsidRPr="0017002E" w:rsidRDefault="00064FE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dokumentów określonych w </w:t>
      </w:r>
      <w:r>
        <w:rPr>
          <w:rFonts w:cs="Calibri"/>
          <w:sz w:val="20"/>
          <w:szCs w:val="20"/>
          <w:lang w:eastAsia="ar-SA"/>
        </w:rPr>
        <w:t>SWZ</w:t>
      </w:r>
    </w:p>
    <w:p w:rsidR="00064FED" w:rsidRPr="0017002E" w:rsidRDefault="00064FE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decyzji administracyjnych, pozwoleń, opinii, warunków technicznych i uzgodnień wydanych na okoliczność realizacji inwestycji </w:t>
      </w:r>
    </w:p>
    <w:p w:rsidR="00064FED" w:rsidRPr="0017002E" w:rsidRDefault="00064FE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przepisów prawa obowiązujących na terenie Polski </w:t>
      </w:r>
    </w:p>
    <w:p w:rsidR="00064FED" w:rsidRPr="0017002E" w:rsidRDefault="00064FE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normatywów budowlanych, wiedzy technicznej i sztuki budowlanej</w:t>
      </w:r>
    </w:p>
    <w:p w:rsidR="00064FED" w:rsidRPr="0017002E" w:rsidRDefault="00064FE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bieżących umów, porozumień i uzgodnień formalnych zawartych między Zamawiającym i Wykonawcą na okoliczność realizacji zamówienia</w:t>
      </w:r>
    </w:p>
    <w:p w:rsidR="00064FED" w:rsidRPr="0017002E" w:rsidRDefault="00064FE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bieżących zaleceń, wytycznych i poleceń uczestników procesu budowlanego reprezentujących stronę zamawiającą w zakresie ich kompetencji – uwarunkowanych stosownymi do okoliczności dokumentami formalno-prawnymi procesu budowlanego</w:t>
      </w:r>
    </w:p>
    <w:p w:rsidR="00064FED" w:rsidRPr="0017002E" w:rsidRDefault="00064FED" w:rsidP="00B36EEB">
      <w:pPr>
        <w:widowControl w:val="0"/>
        <w:numPr>
          <w:ilvl w:val="0"/>
          <w:numId w:val="6"/>
        </w:numPr>
        <w:suppressAutoHyphens/>
        <w:jc w:val="both"/>
        <w:rPr>
          <w:rFonts w:cs="Calibri"/>
          <w:sz w:val="20"/>
          <w:szCs w:val="20"/>
          <w:lang w:eastAsia="ar-SA"/>
        </w:rPr>
      </w:pPr>
      <w:r w:rsidRPr="0017002E">
        <w:rPr>
          <w:rFonts w:cs="Calibri"/>
          <w:sz w:val="20"/>
          <w:szCs w:val="20"/>
          <w:lang w:eastAsia="ar-SA"/>
        </w:rPr>
        <w:t xml:space="preserve">warunków realizacyjnych niezidentyfikowanych w </w:t>
      </w:r>
      <w:r>
        <w:rPr>
          <w:rFonts w:cs="Calibri"/>
          <w:sz w:val="20"/>
          <w:szCs w:val="20"/>
          <w:lang w:eastAsia="ar-SA"/>
        </w:rPr>
        <w:t>SWZ</w:t>
      </w:r>
      <w:r w:rsidRPr="0017002E">
        <w:rPr>
          <w:rFonts w:cs="Calibri"/>
          <w:sz w:val="20"/>
          <w:szCs w:val="20"/>
          <w:lang w:eastAsia="ar-SA"/>
        </w:rPr>
        <w:t xml:space="preserve">, </w:t>
      </w:r>
      <w:r w:rsidRPr="0017002E">
        <w:rPr>
          <w:rFonts w:cs="Calibri"/>
          <w:bCs/>
          <w:sz w:val="20"/>
          <w:szCs w:val="20"/>
          <w:lang w:eastAsia="ar-SA"/>
        </w:rPr>
        <w:t>jakie do</w:t>
      </w:r>
      <w:r w:rsidRPr="0017002E">
        <w:rPr>
          <w:rFonts w:cs="Calibri"/>
          <w:sz w:val="20"/>
          <w:szCs w:val="20"/>
          <w:lang w:eastAsia="ar-SA"/>
        </w:rPr>
        <w:t>ś</w:t>
      </w:r>
      <w:r w:rsidRPr="0017002E">
        <w:rPr>
          <w:rFonts w:cs="Calibri"/>
          <w:bCs/>
          <w:sz w:val="20"/>
          <w:szCs w:val="20"/>
          <w:lang w:eastAsia="ar-SA"/>
        </w:rPr>
        <w:t>wiadczony wykonawca mo</w:t>
      </w:r>
      <w:r w:rsidRPr="0017002E">
        <w:rPr>
          <w:rFonts w:cs="Calibri"/>
          <w:sz w:val="20"/>
          <w:szCs w:val="20"/>
          <w:lang w:eastAsia="ar-SA"/>
        </w:rPr>
        <w:t>ż</w:t>
      </w:r>
      <w:r w:rsidRPr="0017002E">
        <w:rPr>
          <w:rFonts w:cs="Calibri"/>
          <w:bCs/>
          <w:sz w:val="20"/>
          <w:szCs w:val="20"/>
          <w:lang w:eastAsia="ar-SA"/>
        </w:rPr>
        <w:t>e i powinien przewidzie</w:t>
      </w:r>
      <w:r w:rsidRPr="0017002E">
        <w:rPr>
          <w:rFonts w:cs="Calibri"/>
          <w:sz w:val="20"/>
          <w:szCs w:val="20"/>
          <w:lang w:eastAsia="ar-SA"/>
        </w:rPr>
        <w:t xml:space="preserve">ć - a mających wpływ na efekt dzieła umownego w formie zgodnej ze sztuką budowlaną.  </w:t>
      </w:r>
    </w:p>
    <w:p w:rsidR="00064FED" w:rsidRPr="0017002E" w:rsidRDefault="00064FED" w:rsidP="00B36EEB">
      <w:pPr>
        <w:numPr>
          <w:ilvl w:val="0"/>
          <w:numId w:val="5"/>
        </w:numPr>
        <w:jc w:val="both"/>
        <w:rPr>
          <w:rFonts w:cs="Calibri"/>
          <w:sz w:val="20"/>
          <w:szCs w:val="20"/>
        </w:rPr>
      </w:pPr>
      <w:r w:rsidRPr="0017002E">
        <w:rPr>
          <w:rFonts w:cs="Calibri"/>
          <w:sz w:val="20"/>
          <w:szCs w:val="20"/>
        </w:rPr>
        <w:t>Wykonawca oświadcza, że:</w:t>
      </w:r>
    </w:p>
    <w:p w:rsidR="00064FED" w:rsidRPr="0017002E" w:rsidRDefault="00064FED" w:rsidP="00B36EEB">
      <w:pPr>
        <w:numPr>
          <w:ilvl w:val="0"/>
          <w:numId w:val="7"/>
        </w:numPr>
        <w:tabs>
          <w:tab w:val="num" w:pos="294"/>
        </w:tabs>
        <w:jc w:val="both"/>
        <w:rPr>
          <w:rFonts w:cs="Calibri"/>
          <w:sz w:val="20"/>
          <w:szCs w:val="20"/>
        </w:rPr>
      </w:pPr>
      <w:r w:rsidRPr="0017002E">
        <w:rPr>
          <w:rFonts w:cs="Calibri"/>
          <w:sz w:val="20"/>
          <w:szCs w:val="20"/>
        </w:rPr>
        <w:t xml:space="preserve">zapoznał się ze wszystkimi zidentyfikowanymi w </w:t>
      </w:r>
      <w:r>
        <w:rPr>
          <w:rFonts w:cs="Calibri"/>
          <w:sz w:val="20"/>
          <w:szCs w:val="20"/>
        </w:rPr>
        <w:t>SWZ</w:t>
      </w:r>
      <w:r w:rsidRPr="0017002E">
        <w:rPr>
          <w:rFonts w:cs="Calibri"/>
          <w:sz w:val="20"/>
          <w:szCs w:val="20"/>
        </w:rPr>
        <w:t xml:space="preserve"> warunkami realizacji przedmiotu umowy, w tym z zawartością i jakością merytoryczną dokumentacji projektowej inwestycji przekazanej przez Zamawiającego </w:t>
      </w:r>
    </w:p>
    <w:p w:rsidR="00064FED" w:rsidRPr="0017002E" w:rsidRDefault="00064FED" w:rsidP="00B36EEB">
      <w:pPr>
        <w:numPr>
          <w:ilvl w:val="0"/>
          <w:numId w:val="7"/>
        </w:numPr>
        <w:tabs>
          <w:tab w:val="num" w:pos="-132"/>
        </w:tabs>
        <w:jc w:val="both"/>
        <w:rPr>
          <w:rFonts w:cs="Calibri"/>
          <w:sz w:val="20"/>
          <w:szCs w:val="20"/>
        </w:rPr>
      </w:pPr>
      <w:r w:rsidRPr="0017002E">
        <w:rPr>
          <w:rFonts w:cs="Calibri"/>
          <w:sz w:val="20"/>
          <w:szCs w:val="20"/>
        </w:rPr>
        <w:t xml:space="preserve">w wyniku wnikliwej analizy </w:t>
      </w:r>
      <w:r w:rsidRPr="0017002E">
        <w:rPr>
          <w:rFonts w:cs="Calibri"/>
          <w:bCs/>
          <w:sz w:val="20"/>
          <w:szCs w:val="20"/>
        </w:rPr>
        <w:t xml:space="preserve">przewidział wszystkie niezidentyfikowane w </w:t>
      </w:r>
      <w:r>
        <w:rPr>
          <w:rFonts w:cs="Calibri"/>
          <w:bCs/>
          <w:sz w:val="20"/>
          <w:szCs w:val="20"/>
        </w:rPr>
        <w:t>SWZ</w:t>
      </w:r>
      <w:r w:rsidRPr="0017002E">
        <w:rPr>
          <w:rFonts w:cs="Calibri"/>
          <w:bCs/>
          <w:sz w:val="20"/>
          <w:szCs w:val="20"/>
        </w:rPr>
        <w:t xml:space="preserve"> warunki realizacyjne mogące mieć </w:t>
      </w:r>
      <w:r w:rsidRPr="0017002E">
        <w:rPr>
          <w:rFonts w:cs="Calibri"/>
          <w:sz w:val="20"/>
          <w:szCs w:val="20"/>
        </w:rPr>
        <w:t>wpływ na efekt przedmiotu umowy / dzieła umownego w formie zgodnej ze sztuką budowlaną</w:t>
      </w:r>
    </w:p>
    <w:p w:rsidR="00064FED" w:rsidRPr="0017002E" w:rsidRDefault="00064FED" w:rsidP="00B36EEB">
      <w:pPr>
        <w:numPr>
          <w:ilvl w:val="0"/>
          <w:numId w:val="7"/>
        </w:numPr>
        <w:tabs>
          <w:tab w:val="num" w:pos="-132"/>
        </w:tabs>
        <w:jc w:val="both"/>
        <w:rPr>
          <w:rFonts w:cs="Calibri"/>
          <w:sz w:val="20"/>
          <w:szCs w:val="20"/>
        </w:rPr>
      </w:pPr>
      <w:r w:rsidRPr="0017002E">
        <w:rPr>
          <w:rFonts w:cs="Calibri"/>
          <w:sz w:val="20"/>
          <w:szCs w:val="20"/>
        </w:rPr>
        <w:t>zobowiązuje się do wykonania przedmiotu umowy / dzieła umownego w formie satysfakcjonującej Zamawiającego</w:t>
      </w:r>
    </w:p>
    <w:p w:rsidR="00064FED" w:rsidRPr="0017002E" w:rsidRDefault="00064FED" w:rsidP="00B36EEB">
      <w:pPr>
        <w:numPr>
          <w:ilvl w:val="0"/>
          <w:numId w:val="7"/>
        </w:numPr>
        <w:tabs>
          <w:tab w:val="num" w:pos="-132"/>
        </w:tabs>
        <w:jc w:val="both"/>
        <w:rPr>
          <w:rFonts w:cs="Calibri"/>
          <w:sz w:val="20"/>
          <w:szCs w:val="20"/>
        </w:rPr>
      </w:pPr>
      <w:r w:rsidRPr="0017002E">
        <w:rPr>
          <w:rFonts w:cs="Calibri"/>
          <w:bCs/>
          <w:sz w:val="20"/>
          <w:szCs w:val="20"/>
        </w:rPr>
        <w:t>przyjmuje</w:t>
      </w:r>
      <w:r w:rsidRPr="0017002E">
        <w:rPr>
          <w:rFonts w:cs="Calibri"/>
          <w:sz w:val="20"/>
          <w:szCs w:val="20"/>
        </w:rPr>
        <w:t xml:space="preserve"> </w:t>
      </w:r>
      <w:r w:rsidRPr="0017002E">
        <w:rPr>
          <w:rFonts w:cs="Calibri"/>
          <w:bCs/>
          <w:sz w:val="20"/>
          <w:szCs w:val="20"/>
        </w:rPr>
        <w:t>na siebie wszelkie ryzyka i odpowiedzialno</w:t>
      </w:r>
      <w:r w:rsidRPr="0017002E">
        <w:rPr>
          <w:rFonts w:cs="Calibri"/>
          <w:sz w:val="20"/>
          <w:szCs w:val="20"/>
        </w:rPr>
        <w:t xml:space="preserve">ść </w:t>
      </w:r>
      <w:r w:rsidRPr="0017002E">
        <w:rPr>
          <w:rFonts w:cs="Calibri"/>
          <w:bCs/>
          <w:sz w:val="20"/>
          <w:szCs w:val="20"/>
        </w:rPr>
        <w:t xml:space="preserve">z tytułu realizacji wszystkich czynności niezbędnych do efektywnej realizacji przedmiotu umowy </w:t>
      </w:r>
      <w:r w:rsidRPr="0017002E">
        <w:rPr>
          <w:rFonts w:cs="Calibri"/>
          <w:sz w:val="20"/>
          <w:szCs w:val="20"/>
        </w:rPr>
        <w:t xml:space="preserve">/ dzieła umownego </w:t>
      </w:r>
      <w:r w:rsidRPr="0017002E">
        <w:rPr>
          <w:rFonts w:cs="Calibri"/>
          <w:bCs/>
          <w:sz w:val="20"/>
          <w:szCs w:val="20"/>
        </w:rPr>
        <w:t>w zakresie, w jakim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ć, a za takiego się uważa.</w:t>
      </w:r>
    </w:p>
    <w:p w:rsidR="00064FED" w:rsidRDefault="00064FED" w:rsidP="00B36EEB">
      <w:pPr>
        <w:jc w:val="both"/>
        <w:rPr>
          <w:rFonts w:cs="Calibri"/>
          <w:color w:val="FF0000"/>
          <w:sz w:val="20"/>
          <w:szCs w:val="20"/>
        </w:rPr>
      </w:pPr>
    </w:p>
    <w:p w:rsidR="00064FED" w:rsidRPr="0017002E" w:rsidRDefault="00064FED" w:rsidP="00B36EEB">
      <w:pPr>
        <w:jc w:val="both"/>
        <w:rPr>
          <w:rFonts w:cs="Calibri"/>
          <w:color w:val="FF0000"/>
          <w:sz w:val="20"/>
          <w:szCs w:val="20"/>
        </w:rPr>
      </w:pPr>
    </w:p>
    <w:p w:rsidR="00064FED" w:rsidRPr="0017002E" w:rsidRDefault="00064FED"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§2</w:t>
      </w:r>
    </w:p>
    <w:p w:rsidR="00064FED" w:rsidRPr="0017002E" w:rsidRDefault="00064FED" w:rsidP="00B36EEB">
      <w:pPr>
        <w:pBdr>
          <w:top w:val="single" w:sz="4" w:space="2"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TERMINY REALIZACJI PRZEDMIOTU UMOWY</w:t>
      </w:r>
    </w:p>
    <w:p w:rsidR="00064FED" w:rsidRPr="0017002E" w:rsidRDefault="00064FED" w:rsidP="00B36EEB">
      <w:pPr>
        <w:tabs>
          <w:tab w:val="left" w:pos="426"/>
          <w:tab w:val="left" w:pos="500"/>
          <w:tab w:val="right" w:pos="9356"/>
        </w:tabs>
        <w:jc w:val="both"/>
        <w:rPr>
          <w:rFonts w:cs="Calibri"/>
          <w:sz w:val="20"/>
          <w:szCs w:val="20"/>
        </w:rPr>
      </w:pPr>
      <w:r w:rsidRPr="0017002E">
        <w:rPr>
          <w:rFonts w:cs="Calibri"/>
          <w:sz w:val="20"/>
          <w:szCs w:val="20"/>
        </w:rPr>
        <w:t>Czasokres realizacji przedmiotu umowy określa się terminami:</w:t>
      </w:r>
    </w:p>
    <w:p w:rsidR="00064FED" w:rsidRPr="0017002E" w:rsidRDefault="00064FED" w:rsidP="00B36EEB">
      <w:pPr>
        <w:numPr>
          <w:ilvl w:val="0"/>
          <w:numId w:val="58"/>
        </w:numPr>
        <w:tabs>
          <w:tab w:val="right" w:pos="9356"/>
        </w:tabs>
        <w:ind w:left="360"/>
        <w:jc w:val="both"/>
        <w:rPr>
          <w:rFonts w:cs="Calibri"/>
          <w:sz w:val="20"/>
          <w:szCs w:val="20"/>
        </w:rPr>
      </w:pPr>
      <w:r w:rsidRPr="0017002E">
        <w:rPr>
          <w:rFonts w:cs="Calibri"/>
          <w:b/>
          <w:sz w:val="20"/>
          <w:szCs w:val="20"/>
        </w:rPr>
        <w:t>ROZPOCZĘCIE</w:t>
      </w:r>
      <w:r w:rsidRPr="0017002E">
        <w:rPr>
          <w:rFonts w:cs="Calibri"/>
          <w:sz w:val="20"/>
          <w:szCs w:val="20"/>
        </w:rPr>
        <w:t xml:space="preserve"> - od dnia podpisania nn. Umowy</w:t>
      </w:r>
    </w:p>
    <w:p w:rsidR="00064FED" w:rsidRPr="0017002E" w:rsidRDefault="00064FED" w:rsidP="00B36EEB">
      <w:pPr>
        <w:numPr>
          <w:ilvl w:val="0"/>
          <w:numId w:val="58"/>
        </w:numPr>
        <w:tabs>
          <w:tab w:val="right" w:pos="9356"/>
        </w:tabs>
        <w:ind w:left="360"/>
        <w:jc w:val="both"/>
        <w:rPr>
          <w:rFonts w:cs="Calibri"/>
          <w:color w:val="FF0000"/>
          <w:sz w:val="20"/>
          <w:szCs w:val="20"/>
        </w:rPr>
      </w:pPr>
      <w:r w:rsidRPr="0017002E">
        <w:rPr>
          <w:rFonts w:cs="Calibri"/>
          <w:b/>
          <w:sz w:val="20"/>
          <w:szCs w:val="20"/>
        </w:rPr>
        <w:t>ZAKOŃCZENIE</w:t>
      </w:r>
      <w:r w:rsidRPr="0017002E">
        <w:rPr>
          <w:rFonts w:cs="Calibri"/>
          <w:sz w:val="20"/>
          <w:szCs w:val="20"/>
        </w:rPr>
        <w:t xml:space="preserve"> - do dnia </w:t>
      </w:r>
      <w:r w:rsidRPr="0017002E">
        <w:rPr>
          <w:rFonts w:cs="Calibri"/>
          <w:b/>
          <w:sz w:val="20"/>
          <w:szCs w:val="20"/>
        </w:rPr>
        <w:t>...................... 202</w:t>
      </w:r>
      <w:r>
        <w:rPr>
          <w:rFonts w:cs="Calibri"/>
          <w:b/>
          <w:sz w:val="20"/>
          <w:szCs w:val="20"/>
        </w:rPr>
        <w:t>1</w:t>
      </w:r>
      <w:r w:rsidRPr="0017002E">
        <w:rPr>
          <w:rFonts w:cs="Calibri"/>
          <w:b/>
          <w:sz w:val="20"/>
          <w:szCs w:val="20"/>
        </w:rPr>
        <w:t xml:space="preserve"> roku </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§3</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KOORDYNACJA, NADZÓR I KIERWINICTWO</w:t>
      </w:r>
    </w:p>
    <w:p w:rsidR="00064FED" w:rsidRPr="0017002E" w:rsidRDefault="00064FED" w:rsidP="00B36EEB">
      <w:pPr>
        <w:numPr>
          <w:ilvl w:val="0"/>
          <w:numId w:val="8"/>
        </w:numPr>
        <w:jc w:val="both"/>
        <w:rPr>
          <w:rFonts w:cs="Calibri"/>
          <w:sz w:val="20"/>
          <w:szCs w:val="20"/>
        </w:rPr>
      </w:pPr>
      <w:r w:rsidRPr="0017002E">
        <w:rPr>
          <w:rFonts w:cs="Calibri"/>
          <w:sz w:val="20"/>
          <w:szCs w:val="20"/>
        </w:rPr>
        <w:t>Koordynacją i nadzorem inwestycji z ramienia Zamawiającego zajmować się będą:</w:t>
      </w:r>
    </w:p>
    <w:p w:rsidR="00064FED" w:rsidRPr="0017002E" w:rsidRDefault="00064FED" w:rsidP="00B36EEB">
      <w:pPr>
        <w:numPr>
          <w:ilvl w:val="0"/>
          <w:numId w:val="9"/>
        </w:numPr>
        <w:tabs>
          <w:tab w:val="num" w:pos="1003"/>
        </w:tabs>
        <w:jc w:val="both"/>
        <w:rPr>
          <w:rFonts w:cs="Calibri"/>
          <w:sz w:val="20"/>
          <w:szCs w:val="20"/>
        </w:rPr>
      </w:pPr>
      <w:r w:rsidRPr="0017002E">
        <w:rPr>
          <w:rFonts w:cs="Calibri"/>
          <w:sz w:val="20"/>
          <w:szCs w:val="20"/>
        </w:rPr>
        <w:t xml:space="preserve">pan </w:t>
      </w:r>
      <w:r w:rsidRPr="0017002E">
        <w:rPr>
          <w:rFonts w:cs="Calibri"/>
          <w:b/>
          <w:bCs/>
          <w:sz w:val="20"/>
          <w:szCs w:val="20"/>
        </w:rPr>
        <w:t>Jan Prokopowicz</w:t>
      </w:r>
      <w:r w:rsidRPr="0017002E">
        <w:rPr>
          <w:rFonts w:cs="Calibri"/>
          <w:sz w:val="20"/>
          <w:szCs w:val="20"/>
        </w:rPr>
        <w:t xml:space="preserve">  - koordynator inwestycji / upełnomocniony przedstawiciel Inwestora - uczestnik procesu budowlanego w rozumieniu Prawa budowlanego </w:t>
      </w:r>
    </w:p>
    <w:p w:rsidR="00064FED" w:rsidRPr="0017002E" w:rsidRDefault="00064FED" w:rsidP="00B36EEB">
      <w:pPr>
        <w:numPr>
          <w:ilvl w:val="0"/>
          <w:numId w:val="9"/>
        </w:numPr>
        <w:tabs>
          <w:tab w:val="num" w:pos="1003"/>
        </w:tabs>
        <w:jc w:val="both"/>
        <w:rPr>
          <w:rFonts w:cs="Calibri"/>
          <w:sz w:val="20"/>
          <w:szCs w:val="20"/>
        </w:rPr>
      </w:pPr>
      <w:r w:rsidRPr="0017002E">
        <w:rPr>
          <w:rFonts w:cs="Calibri"/>
          <w:sz w:val="20"/>
          <w:szCs w:val="20"/>
        </w:rPr>
        <w:t xml:space="preserve">pan </w:t>
      </w:r>
      <w:r w:rsidRPr="0017002E">
        <w:rPr>
          <w:rFonts w:cs="Calibri"/>
          <w:b/>
          <w:bCs/>
          <w:sz w:val="20"/>
          <w:szCs w:val="20"/>
        </w:rPr>
        <w:t>Wojciech Łukasiewicz</w:t>
      </w:r>
      <w:r w:rsidRPr="0017002E">
        <w:rPr>
          <w:rFonts w:cs="Calibri"/>
          <w:sz w:val="20"/>
          <w:szCs w:val="20"/>
        </w:rPr>
        <w:t xml:space="preserve"> – zastępca koordynatora inwestycji  / upełnomocniony przedstawiciel Inwestora - uczestnik procesu budowlanego w rozumieniu Prawa budowlanego</w:t>
      </w:r>
    </w:p>
    <w:p w:rsidR="00064FED" w:rsidRPr="0017002E" w:rsidRDefault="00064FED" w:rsidP="00B36EEB">
      <w:pPr>
        <w:numPr>
          <w:ilvl w:val="0"/>
          <w:numId w:val="9"/>
        </w:numPr>
        <w:tabs>
          <w:tab w:val="num" w:pos="1003"/>
        </w:tabs>
        <w:jc w:val="both"/>
        <w:rPr>
          <w:rFonts w:cs="Calibri"/>
          <w:sz w:val="20"/>
          <w:szCs w:val="20"/>
        </w:rPr>
      </w:pPr>
      <w:r w:rsidRPr="0017002E">
        <w:rPr>
          <w:rFonts w:cs="Calibri"/>
          <w:sz w:val="20"/>
          <w:szCs w:val="20"/>
        </w:rPr>
        <w:t xml:space="preserve">pan </w:t>
      </w:r>
      <w:r w:rsidRPr="0017002E">
        <w:rPr>
          <w:rFonts w:cs="Calibri"/>
          <w:b/>
          <w:sz w:val="20"/>
          <w:szCs w:val="20"/>
        </w:rPr>
        <w:t xml:space="preserve">Adamem Papajem, upr. nr 1529/EL/90 </w:t>
      </w:r>
      <w:r w:rsidRPr="0017002E">
        <w:rPr>
          <w:rFonts w:cs="Calibri"/>
          <w:sz w:val="20"/>
          <w:szCs w:val="20"/>
        </w:rPr>
        <w:t>- Inspektor nadzoru inwestorskiego - uczestnika procesu budowlanego w rozumieniu Prawa budowlanego</w:t>
      </w:r>
    </w:p>
    <w:p w:rsidR="00064FED" w:rsidRPr="0017002E" w:rsidRDefault="00064FED" w:rsidP="00B36EEB">
      <w:pPr>
        <w:numPr>
          <w:ilvl w:val="0"/>
          <w:numId w:val="9"/>
        </w:numPr>
        <w:tabs>
          <w:tab w:val="num" w:pos="1003"/>
        </w:tabs>
        <w:jc w:val="both"/>
        <w:rPr>
          <w:rFonts w:cs="Calibri"/>
          <w:sz w:val="20"/>
          <w:szCs w:val="20"/>
        </w:rPr>
      </w:pPr>
      <w:r w:rsidRPr="0017002E">
        <w:rPr>
          <w:rFonts w:cs="Calibri"/>
          <w:sz w:val="20"/>
          <w:szCs w:val="20"/>
        </w:rPr>
        <w:t>zespół nadzoru autorskiego działający pod kierownictwem pana mgr inż. Adama Papaja - uczestnicy procesu budowlanego w rozumieniu Prawa budowlanego</w:t>
      </w:r>
    </w:p>
    <w:p w:rsidR="00064FED" w:rsidRPr="0017002E" w:rsidRDefault="00064FED" w:rsidP="00B36EEB">
      <w:pPr>
        <w:numPr>
          <w:ilvl w:val="0"/>
          <w:numId w:val="8"/>
        </w:numPr>
        <w:jc w:val="both"/>
        <w:rPr>
          <w:rFonts w:cs="Calibri"/>
          <w:sz w:val="20"/>
          <w:szCs w:val="20"/>
        </w:rPr>
      </w:pPr>
      <w:r w:rsidRPr="0017002E">
        <w:rPr>
          <w:rFonts w:cs="Calibri"/>
          <w:sz w:val="20"/>
          <w:szCs w:val="20"/>
        </w:rPr>
        <w:t>Przedstawicielami Wykonawcy będą:</w:t>
      </w:r>
    </w:p>
    <w:p w:rsidR="00064FED" w:rsidRPr="0017002E" w:rsidRDefault="00064FED" w:rsidP="00B36EEB">
      <w:pPr>
        <w:numPr>
          <w:ilvl w:val="0"/>
          <w:numId w:val="10"/>
        </w:numPr>
        <w:jc w:val="both"/>
        <w:rPr>
          <w:rFonts w:cs="Calibri"/>
          <w:sz w:val="20"/>
          <w:szCs w:val="20"/>
        </w:rPr>
      </w:pPr>
      <w:r w:rsidRPr="0017002E">
        <w:rPr>
          <w:rFonts w:cs="Calibri"/>
          <w:sz w:val="20"/>
          <w:szCs w:val="20"/>
        </w:rPr>
        <w:t xml:space="preserve">pan </w:t>
      </w:r>
      <w:r w:rsidRPr="0017002E">
        <w:rPr>
          <w:rFonts w:cs="Calibri"/>
          <w:b/>
          <w:sz w:val="20"/>
          <w:szCs w:val="20"/>
        </w:rPr>
        <w:t>.......................</w:t>
      </w:r>
      <w:r w:rsidRPr="0017002E">
        <w:rPr>
          <w:rFonts w:cs="Calibri"/>
          <w:sz w:val="20"/>
          <w:szCs w:val="20"/>
        </w:rPr>
        <w:t xml:space="preserve"> - kierownik budowy – uczestnik procesu budowlanego w rozumieniu Prawa budowlanego </w:t>
      </w:r>
    </w:p>
    <w:p w:rsidR="00064FED" w:rsidRPr="0017002E" w:rsidRDefault="00064FED" w:rsidP="00B36EEB">
      <w:pPr>
        <w:numPr>
          <w:ilvl w:val="0"/>
          <w:numId w:val="8"/>
        </w:numPr>
        <w:jc w:val="both"/>
        <w:rPr>
          <w:rFonts w:cs="Calibri"/>
          <w:sz w:val="20"/>
          <w:szCs w:val="20"/>
        </w:rPr>
      </w:pPr>
      <w:r w:rsidRPr="0017002E">
        <w:rPr>
          <w:rFonts w:cs="Calibri"/>
          <w:sz w:val="20"/>
          <w:szCs w:val="20"/>
        </w:rPr>
        <w:t xml:space="preserve">W przypadku dłuższej niż 7-dniowej nieobecności osób wymienionych w ust.2 - Wykonawca zobowiązany jest bezzwłocznie zawiadomić o tym fakcie Zamawiającego i wyznaczyć na jego miejsce kompetentnego / spełniającego warunki  </w:t>
      </w:r>
      <w:r>
        <w:rPr>
          <w:rFonts w:cs="Calibri"/>
          <w:sz w:val="20"/>
          <w:szCs w:val="20"/>
        </w:rPr>
        <w:t>SWZ</w:t>
      </w:r>
      <w:r w:rsidRPr="0017002E">
        <w:rPr>
          <w:rFonts w:cs="Calibri"/>
          <w:sz w:val="20"/>
          <w:szCs w:val="20"/>
        </w:rPr>
        <w:t xml:space="preserve"> i zaznajomionego ze sprawami robót / kontraktu zastępcę.</w:t>
      </w:r>
    </w:p>
    <w:p w:rsidR="00064FED" w:rsidRPr="0017002E" w:rsidRDefault="00064FED" w:rsidP="00B36EEB">
      <w:pPr>
        <w:numPr>
          <w:ilvl w:val="0"/>
          <w:numId w:val="8"/>
        </w:numPr>
        <w:jc w:val="both"/>
        <w:rPr>
          <w:rFonts w:cs="Calibri"/>
          <w:sz w:val="20"/>
          <w:szCs w:val="20"/>
        </w:rPr>
      </w:pPr>
      <w:r w:rsidRPr="0017002E">
        <w:rPr>
          <w:rFonts w:cs="Calibri"/>
          <w:sz w:val="20"/>
          <w:szCs w:val="20"/>
        </w:rPr>
        <w:t>Wszystkie ustalenia między osobami sprawującymi funkcje koordynacji, nadzoru i kierownictwa wymagają formy pisemnej pod rygorem ich nieważności w świetle nn. umowy - za wyjątkiem ustaleń dotyczących wykonania czynności związanych z zapewnieniem bezpieczeństwa robót i obiektu, które mogą wyprzedzać pisemną formę uzasadnienia ich wykonania.</w:t>
      </w:r>
    </w:p>
    <w:p w:rsidR="00064FED" w:rsidRPr="0017002E" w:rsidRDefault="00064FED" w:rsidP="00B36EEB">
      <w:pPr>
        <w:ind w:left="283"/>
        <w:rPr>
          <w:rFonts w:cs="Calibri"/>
          <w:color w:val="FF0000"/>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§4</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ZOBOWIĄZANIA STRON</w:t>
      </w:r>
    </w:p>
    <w:p w:rsidR="00064FED" w:rsidRPr="0017002E" w:rsidRDefault="00064FED" w:rsidP="00B36EEB">
      <w:pPr>
        <w:numPr>
          <w:ilvl w:val="0"/>
          <w:numId w:val="11"/>
        </w:numPr>
        <w:jc w:val="both"/>
        <w:rPr>
          <w:rFonts w:cs="Calibri"/>
          <w:sz w:val="20"/>
          <w:szCs w:val="20"/>
        </w:rPr>
      </w:pPr>
      <w:r w:rsidRPr="0017002E">
        <w:rPr>
          <w:rFonts w:cs="Calibri"/>
          <w:sz w:val="20"/>
          <w:szCs w:val="20"/>
        </w:rPr>
        <w:t>Z tytułu realizacji przedmiotu umowy Wykonawca zobowiązany jest w szczególności do:</w:t>
      </w:r>
    </w:p>
    <w:p w:rsidR="00064FED" w:rsidRPr="0017002E" w:rsidRDefault="00064FED" w:rsidP="00B36EEB">
      <w:pPr>
        <w:numPr>
          <w:ilvl w:val="0"/>
          <w:numId w:val="12"/>
        </w:numPr>
        <w:jc w:val="both"/>
        <w:rPr>
          <w:rFonts w:cs="Calibri"/>
          <w:sz w:val="20"/>
          <w:szCs w:val="20"/>
        </w:rPr>
      </w:pPr>
      <w:r w:rsidRPr="0017002E">
        <w:rPr>
          <w:rFonts w:cs="Calibri"/>
          <w:sz w:val="20"/>
          <w:szCs w:val="20"/>
        </w:rPr>
        <w:t>Przyjęcia terenu budowy od Zamawiającego w terminach przez niego ustalonych.</w:t>
      </w:r>
    </w:p>
    <w:p w:rsidR="00064FED" w:rsidRPr="0017002E" w:rsidRDefault="00064FED" w:rsidP="00B36EEB">
      <w:pPr>
        <w:numPr>
          <w:ilvl w:val="0"/>
          <w:numId w:val="12"/>
        </w:numPr>
        <w:jc w:val="both"/>
        <w:rPr>
          <w:rFonts w:cs="Calibri"/>
          <w:sz w:val="20"/>
          <w:szCs w:val="20"/>
        </w:rPr>
      </w:pPr>
      <w:r w:rsidRPr="0017002E">
        <w:rPr>
          <w:rFonts w:cs="Calibri"/>
          <w:sz w:val="20"/>
          <w:szCs w:val="20"/>
        </w:rPr>
        <w:t>Realizacji przedmiotu umowy zgodnie z:</w:t>
      </w:r>
    </w:p>
    <w:p w:rsidR="00064FED" w:rsidRPr="0017002E" w:rsidRDefault="00064FED" w:rsidP="00B36EEB">
      <w:pPr>
        <w:numPr>
          <w:ilvl w:val="0"/>
          <w:numId w:val="13"/>
        </w:numPr>
        <w:jc w:val="both"/>
        <w:rPr>
          <w:rFonts w:cs="Calibri"/>
          <w:sz w:val="20"/>
          <w:szCs w:val="20"/>
        </w:rPr>
      </w:pPr>
      <w:r w:rsidRPr="0017002E">
        <w:rPr>
          <w:rFonts w:cs="Calibri"/>
          <w:sz w:val="20"/>
          <w:szCs w:val="20"/>
        </w:rPr>
        <w:t xml:space="preserve">warunkami zamówienia określonymi w </w:t>
      </w:r>
      <w:r>
        <w:rPr>
          <w:rFonts w:cs="Calibri"/>
          <w:sz w:val="20"/>
          <w:szCs w:val="20"/>
        </w:rPr>
        <w:t>SWZ</w:t>
      </w:r>
    </w:p>
    <w:p w:rsidR="00064FED" w:rsidRPr="0017002E" w:rsidRDefault="00064FED" w:rsidP="00B36EEB">
      <w:pPr>
        <w:numPr>
          <w:ilvl w:val="0"/>
          <w:numId w:val="13"/>
        </w:numPr>
        <w:jc w:val="both"/>
        <w:rPr>
          <w:rFonts w:cs="Calibri"/>
          <w:sz w:val="20"/>
          <w:szCs w:val="20"/>
        </w:rPr>
      </w:pPr>
      <w:r w:rsidRPr="0017002E">
        <w:rPr>
          <w:rFonts w:cs="Calibri"/>
          <w:sz w:val="20"/>
          <w:szCs w:val="20"/>
        </w:rPr>
        <w:t xml:space="preserve">ofertą przetargową </w:t>
      </w:r>
    </w:p>
    <w:p w:rsidR="00064FED" w:rsidRPr="0017002E" w:rsidRDefault="00064FED" w:rsidP="00B36EEB">
      <w:pPr>
        <w:numPr>
          <w:ilvl w:val="0"/>
          <w:numId w:val="13"/>
        </w:numPr>
        <w:jc w:val="both"/>
        <w:rPr>
          <w:rFonts w:cs="Calibri"/>
          <w:sz w:val="20"/>
          <w:szCs w:val="20"/>
        </w:rPr>
      </w:pPr>
      <w:r w:rsidRPr="0017002E">
        <w:rPr>
          <w:rFonts w:cs="Calibri"/>
          <w:sz w:val="20"/>
          <w:szCs w:val="20"/>
        </w:rPr>
        <w:t>dokumentacją projektową inwestycji, która uzyskała prawem wymagane uzgodnienia, opinie i decyzje administracyjne oraz innymi dokumentami stanowiącymi opis przedmiotu zamówienia, z których kompletnością i zawartością merytoryczną Wykonawca zapoznał się i nie wnosi do nich zastrzeżeń.</w:t>
      </w:r>
    </w:p>
    <w:p w:rsidR="00064FED" w:rsidRPr="0017002E" w:rsidRDefault="00064FED" w:rsidP="00B36EEB">
      <w:pPr>
        <w:numPr>
          <w:ilvl w:val="0"/>
          <w:numId w:val="13"/>
        </w:numPr>
        <w:jc w:val="both"/>
        <w:rPr>
          <w:rFonts w:cs="Calibri"/>
          <w:sz w:val="20"/>
          <w:szCs w:val="20"/>
        </w:rPr>
      </w:pPr>
      <w:r w:rsidRPr="0017002E">
        <w:rPr>
          <w:rFonts w:cs="Calibri"/>
          <w:sz w:val="20"/>
          <w:szCs w:val="20"/>
        </w:rPr>
        <w:t>obowiązującymi przepisami prawa i normatywami</w:t>
      </w:r>
    </w:p>
    <w:p w:rsidR="00064FED" w:rsidRPr="0017002E" w:rsidRDefault="00064FED" w:rsidP="00B36EEB">
      <w:pPr>
        <w:numPr>
          <w:ilvl w:val="0"/>
          <w:numId w:val="13"/>
        </w:numPr>
        <w:jc w:val="both"/>
        <w:rPr>
          <w:rFonts w:cs="Calibri"/>
          <w:sz w:val="20"/>
          <w:szCs w:val="20"/>
        </w:rPr>
      </w:pPr>
      <w:r w:rsidRPr="0017002E">
        <w:rPr>
          <w:rFonts w:cs="Calibri"/>
          <w:sz w:val="20"/>
          <w:szCs w:val="20"/>
        </w:rPr>
        <w:t>zasadami wiedzy technicznej i sztuki budowlanej</w:t>
      </w:r>
    </w:p>
    <w:p w:rsidR="00064FED" w:rsidRPr="0017002E" w:rsidRDefault="00064FED" w:rsidP="00B36EEB">
      <w:pPr>
        <w:numPr>
          <w:ilvl w:val="0"/>
          <w:numId w:val="13"/>
        </w:numPr>
        <w:jc w:val="both"/>
        <w:rPr>
          <w:rFonts w:cs="Calibri"/>
          <w:sz w:val="20"/>
          <w:szCs w:val="20"/>
        </w:rPr>
      </w:pPr>
      <w:r w:rsidRPr="0017002E">
        <w:rPr>
          <w:rFonts w:cs="Calibri"/>
          <w:sz w:val="20"/>
          <w:szCs w:val="20"/>
        </w:rPr>
        <w:t xml:space="preserve">ustaleniami roboczymi stron kontraktu, uczestników procesu budowlanego i innych osób przewidzianych do koordynacji procesu budowlanego - dokonanymi formalnie w trakcie realizacji przedmiotu umowy, a wynikającymi m.in. z uwarunkowań realizacyjnych niezidentyfikowanych w </w:t>
      </w:r>
      <w:r>
        <w:rPr>
          <w:rFonts w:cs="Calibri"/>
          <w:sz w:val="20"/>
          <w:szCs w:val="20"/>
        </w:rPr>
        <w:t>SWZ</w:t>
      </w:r>
      <w:r w:rsidRPr="0017002E">
        <w:rPr>
          <w:rFonts w:cs="Calibri"/>
          <w:sz w:val="20"/>
          <w:szCs w:val="20"/>
        </w:rPr>
        <w:t xml:space="preserve">, </w:t>
      </w:r>
      <w:r w:rsidRPr="0017002E">
        <w:rPr>
          <w:rFonts w:cs="Calibri"/>
          <w:bCs/>
          <w:sz w:val="20"/>
          <w:szCs w:val="20"/>
        </w:rPr>
        <w:t>jakie do</w:t>
      </w:r>
      <w:r w:rsidRPr="0017002E">
        <w:rPr>
          <w:rFonts w:cs="Calibri"/>
          <w:sz w:val="20"/>
          <w:szCs w:val="20"/>
        </w:rPr>
        <w:t>ś</w:t>
      </w:r>
      <w:r w:rsidRPr="0017002E">
        <w:rPr>
          <w:rFonts w:cs="Calibri"/>
          <w:bCs/>
          <w:sz w:val="20"/>
          <w:szCs w:val="20"/>
        </w:rPr>
        <w:t>wiadczony wykonawca mo</w:t>
      </w:r>
      <w:r w:rsidRPr="0017002E">
        <w:rPr>
          <w:rFonts w:cs="Calibri"/>
          <w:sz w:val="20"/>
          <w:szCs w:val="20"/>
        </w:rPr>
        <w:t>ż</w:t>
      </w:r>
      <w:r w:rsidRPr="0017002E">
        <w:rPr>
          <w:rFonts w:cs="Calibri"/>
          <w:bCs/>
          <w:sz w:val="20"/>
          <w:szCs w:val="20"/>
        </w:rPr>
        <w:t>e i powinien przewidzie</w:t>
      </w:r>
      <w:r w:rsidRPr="0017002E">
        <w:rPr>
          <w:rFonts w:cs="Calibri"/>
          <w:sz w:val="20"/>
          <w:szCs w:val="20"/>
        </w:rPr>
        <w:t xml:space="preserve">ć - a mających wpływ na efekt dzieła umownego w formie zgodnej ze sztuką budowlaną.  </w:t>
      </w:r>
    </w:p>
    <w:p w:rsidR="00064FED" w:rsidRPr="0017002E" w:rsidRDefault="00064FED" w:rsidP="00B36EEB">
      <w:pPr>
        <w:numPr>
          <w:ilvl w:val="0"/>
          <w:numId w:val="12"/>
        </w:numPr>
        <w:jc w:val="both"/>
        <w:rPr>
          <w:rFonts w:cs="Calibri"/>
          <w:sz w:val="20"/>
          <w:szCs w:val="20"/>
        </w:rPr>
      </w:pPr>
      <w:r w:rsidRPr="0017002E">
        <w:rPr>
          <w:rFonts w:cs="Calibri"/>
          <w:sz w:val="20"/>
          <w:szCs w:val="20"/>
        </w:rPr>
        <w:t>Zapewnienia wykonania przedmiotu umowy przez osoby i podmioty posiadające: wiedzę i doświadczenie oraz wszelkie wymagane prawem uprawnienia do wykonywania określonych prac – w tym miedzy innymi zapewnienia ciągłego (codziennego / cało-dniówkowego) nadzoru nad wykonywanymi robotami budowlanymi kierownika budowy.</w:t>
      </w:r>
    </w:p>
    <w:p w:rsidR="00064FED" w:rsidRPr="0017002E" w:rsidRDefault="00064FED" w:rsidP="00B36EEB">
      <w:pPr>
        <w:numPr>
          <w:ilvl w:val="0"/>
          <w:numId w:val="12"/>
        </w:numPr>
        <w:jc w:val="both"/>
        <w:rPr>
          <w:rFonts w:cs="Calibri"/>
          <w:sz w:val="20"/>
          <w:szCs w:val="20"/>
        </w:rPr>
      </w:pPr>
      <w:r w:rsidRPr="0017002E">
        <w:rPr>
          <w:rFonts w:cs="Calibri"/>
          <w:sz w:val="20"/>
          <w:szCs w:val="20"/>
        </w:rPr>
        <w:t>Bieżących i ścisłych kontaktów z Zamawiającym i/lub jego upełnomocnionymi przedstawicielami (oznaczonymi w §3 ust.1 nn. Umowy) przez cały okres realizacji przedmiotu zamówienia – polegających w szczególności na:</w:t>
      </w:r>
    </w:p>
    <w:p w:rsidR="00064FED" w:rsidRPr="0017002E" w:rsidRDefault="00064FED" w:rsidP="00B36EEB">
      <w:pPr>
        <w:numPr>
          <w:ilvl w:val="0"/>
          <w:numId w:val="60"/>
        </w:numPr>
        <w:jc w:val="both"/>
        <w:rPr>
          <w:rFonts w:cs="Calibri"/>
          <w:sz w:val="20"/>
          <w:szCs w:val="20"/>
        </w:rPr>
      </w:pPr>
      <w:r w:rsidRPr="0017002E">
        <w:rPr>
          <w:rFonts w:cs="Calibri"/>
          <w:sz w:val="20"/>
          <w:szCs w:val="20"/>
        </w:rPr>
        <w:t>uzgadnianiu na piśmie wszystkich kwestii merytorycznych i organizacyjnych mających wpływ na prawidłową i efektywną realizację przedmiotu umowy</w:t>
      </w:r>
    </w:p>
    <w:p w:rsidR="00064FED" w:rsidRPr="0017002E" w:rsidRDefault="00064FED" w:rsidP="00B36EEB">
      <w:pPr>
        <w:numPr>
          <w:ilvl w:val="0"/>
          <w:numId w:val="60"/>
        </w:numPr>
        <w:jc w:val="both"/>
        <w:rPr>
          <w:rFonts w:cs="Calibri"/>
          <w:sz w:val="20"/>
          <w:szCs w:val="20"/>
        </w:rPr>
      </w:pPr>
      <w:r w:rsidRPr="0017002E">
        <w:rPr>
          <w:rFonts w:cs="Calibri"/>
          <w:sz w:val="20"/>
          <w:szCs w:val="20"/>
        </w:rPr>
        <w:t>obowiązkowym czynnym uczestnictwie w ewentualnych naradach budowy osób kompetentnych, tj. osób wymienionych w §3 ust.1 i ust.2 nn. Umowy oraz osób umocowanych prawnie w zakresie składania oświadczeń woli w imieniu firmy Wykonawcy.</w:t>
      </w:r>
    </w:p>
    <w:p w:rsidR="00064FED" w:rsidRPr="0017002E" w:rsidRDefault="00064FED" w:rsidP="00B36EEB">
      <w:pPr>
        <w:numPr>
          <w:ilvl w:val="0"/>
          <w:numId w:val="12"/>
        </w:numPr>
        <w:jc w:val="both"/>
        <w:rPr>
          <w:rFonts w:cs="Calibri"/>
          <w:sz w:val="20"/>
          <w:szCs w:val="20"/>
        </w:rPr>
      </w:pPr>
      <w:r w:rsidRPr="0017002E">
        <w:rPr>
          <w:rFonts w:cs="Calibri"/>
          <w:sz w:val="20"/>
          <w:szCs w:val="20"/>
        </w:rPr>
        <w:t>Pełnienia roli koordynatora prac zleconych podwykonawcom.</w:t>
      </w:r>
    </w:p>
    <w:p w:rsidR="00064FED" w:rsidRPr="0017002E" w:rsidRDefault="00064FED" w:rsidP="00B36EEB">
      <w:pPr>
        <w:numPr>
          <w:ilvl w:val="0"/>
          <w:numId w:val="12"/>
        </w:numPr>
        <w:jc w:val="both"/>
        <w:rPr>
          <w:rFonts w:cs="Calibri"/>
          <w:sz w:val="20"/>
          <w:szCs w:val="20"/>
        </w:rPr>
      </w:pPr>
      <w:r w:rsidRPr="0017002E">
        <w:rPr>
          <w:rFonts w:cs="Calibri"/>
          <w:sz w:val="20"/>
          <w:szCs w:val="20"/>
        </w:rPr>
        <w:t>Zgodnego współdziałania z drugą stroną kontraktu i osobami ją reprezentującymi w celu terminowego i efektywnego wykonania przedmiotu umowy.</w:t>
      </w:r>
    </w:p>
    <w:p w:rsidR="00064FED" w:rsidRPr="0017002E" w:rsidRDefault="00064FED" w:rsidP="00B36EEB">
      <w:pPr>
        <w:numPr>
          <w:ilvl w:val="0"/>
          <w:numId w:val="12"/>
        </w:numPr>
        <w:jc w:val="both"/>
        <w:rPr>
          <w:rFonts w:cs="Calibri"/>
          <w:sz w:val="20"/>
          <w:szCs w:val="20"/>
        </w:rPr>
      </w:pPr>
      <w:r w:rsidRPr="0017002E">
        <w:rPr>
          <w:rFonts w:cs="Calibri"/>
          <w:sz w:val="20"/>
          <w:szCs w:val="20"/>
        </w:rPr>
        <w:t>Organizacja procesu budowlanego oraz prowadzenie robót na zadaniu w sposób gwarantujący ich bezwzględne podporzadkowanie:</w:t>
      </w:r>
    </w:p>
    <w:p w:rsidR="00064FED" w:rsidRPr="0017002E" w:rsidRDefault="00064FED" w:rsidP="00B36EEB">
      <w:pPr>
        <w:numPr>
          <w:ilvl w:val="0"/>
          <w:numId w:val="14"/>
        </w:numPr>
        <w:jc w:val="both"/>
        <w:rPr>
          <w:rFonts w:cs="Calibri"/>
          <w:sz w:val="20"/>
          <w:szCs w:val="20"/>
        </w:rPr>
      </w:pPr>
      <w:r w:rsidRPr="0017002E">
        <w:rPr>
          <w:rFonts w:cs="Calibri"/>
          <w:sz w:val="20"/>
          <w:szCs w:val="20"/>
        </w:rPr>
        <w:t>obowiązującym reżimom: organizacyjnym; bezpieczeństwa i higieny pracy, bezpieczeństwa i higieny pracy usług oraz bezpieczeństwa pożarowego</w:t>
      </w:r>
    </w:p>
    <w:p w:rsidR="00064FED" w:rsidRPr="0017002E" w:rsidRDefault="00064FED" w:rsidP="00B36EEB">
      <w:pPr>
        <w:numPr>
          <w:ilvl w:val="0"/>
          <w:numId w:val="14"/>
        </w:numPr>
        <w:jc w:val="both"/>
        <w:rPr>
          <w:rFonts w:cs="Calibri"/>
          <w:sz w:val="20"/>
          <w:szCs w:val="20"/>
        </w:rPr>
      </w:pPr>
      <w:r w:rsidRPr="0017002E">
        <w:rPr>
          <w:rFonts w:cs="Calibri"/>
          <w:sz w:val="20"/>
          <w:szCs w:val="20"/>
        </w:rPr>
        <w:t>normom rzetelnego i odpowiedzialnego postępowania we wzajemnych relacjach z przedstawicielami Zamawiającego, kontrahentami gospodarczymi (np. podwykonawcami i dostawcami), pracownikami własnymi i Zamawiającego oraz organami publicznymi – przy czym postępowanie to powinno być zgodne z obowiązującymi umowami, porozumieniami, uzgodnieniami i zaleceniami (w tym także dokonanymi w formie werbalnej) oraz obowiązującym prawem i powszechnie przyjętymi normami współżycia społecznego</w:t>
      </w:r>
    </w:p>
    <w:p w:rsidR="00064FED" w:rsidRPr="0017002E" w:rsidRDefault="00064FED" w:rsidP="00B36EEB">
      <w:pPr>
        <w:numPr>
          <w:ilvl w:val="0"/>
          <w:numId w:val="12"/>
        </w:numPr>
        <w:jc w:val="both"/>
        <w:rPr>
          <w:rFonts w:cs="Calibri"/>
          <w:sz w:val="20"/>
          <w:szCs w:val="20"/>
        </w:rPr>
      </w:pPr>
      <w:r w:rsidRPr="0017002E">
        <w:rPr>
          <w:rFonts w:cs="Calibri"/>
          <w:sz w:val="20"/>
          <w:szCs w:val="20"/>
        </w:rPr>
        <w:t>Bezwzględne podporzadkowanie się zasadom transparentności działania wyrażających się m. in. w formie wyprzedzającego informowania Zamawiającego za pośrednictwem dostępnych środków komunikacji o wszelkich problemach wykonawczych mogących skutkować destrukcyjnie na: efektywność osiągnięcia celów inwestycji i tym samym na interes publiczny Zamawiającego - w tym m. in.:</w:t>
      </w:r>
    </w:p>
    <w:p w:rsidR="00064FED" w:rsidRPr="0017002E" w:rsidRDefault="00064FED" w:rsidP="00B36EEB">
      <w:pPr>
        <w:numPr>
          <w:ilvl w:val="0"/>
          <w:numId w:val="59"/>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nie wykonaniem lub nienależytym wykonaniem obowiązków przez Zamawiającego i jego upełnomocnionych przedstawicieli.</w:t>
      </w:r>
    </w:p>
    <w:p w:rsidR="00064FED" w:rsidRPr="0017002E" w:rsidRDefault="00064FED" w:rsidP="00B36EEB">
      <w:pPr>
        <w:numPr>
          <w:ilvl w:val="0"/>
          <w:numId w:val="59"/>
        </w:numPr>
        <w:contextualSpacing/>
        <w:jc w:val="both"/>
        <w:rPr>
          <w:rFonts w:cs="Calibri"/>
          <w:sz w:val="20"/>
          <w:szCs w:val="20"/>
        </w:rPr>
      </w:pPr>
      <w:r w:rsidRPr="0017002E">
        <w:rPr>
          <w:rFonts w:cs="Calibri"/>
          <w:sz w:val="20"/>
          <w:szCs w:val="20"/>
        </w:rPr>
        <w:t>bezzwłoczne, pisemne uprzedzanie Zamawiającego o każdej groźbie opóźnienia realizacji przedmiotu umowy spowodowanej okolicznościami zależnymi od Wykonawcy lub niezależnymi od niego, ale ściśle związanymi z bieżącymi na ten czas warunkami prowadzonej przez niego działalności gospodarczej.</w:t>
      </w:r>
    </w:p>
    <w:p w:rsidR="00064FED" w:rsidRPr="0017002E" w:rsidRDefault="00064FED" w:rsidP="00B36EEB">
      <w:pPr>
        <w:numPr>
          <w:ilvl w:val="0"/>
          <w:numId w:val="12"/>
        </w:numPr>
        <w:jc w:val="both"/>
        <w:rPr>
          <w:rFonts w:cs="Calibri"/>
          <w:sz w:val="20"/>
          <w:szCs w:val="20"/>
        </w:rPr>
      </w:pPr>
      <w:r w:rsidRPr="0017002E">
        <w:rPr>
          <w:rFonts w:cs="Calibri"/>
          <w:sz w:val="20"/>
          <w:szCs w:val="20"/>
        </w:rPr>
        <w:t>Zawiadamiania inspektora nadzoru inwestorskiego o wykonaniu robót zanikających lub ulegających zakryciu oraz robót konstrukcyjnych i montażowych - obowiązkowo powiadamiając ich wszelkimi dostępnymi środkami komunikowania - z min. 24-godzinnym wyprzedzeniem umożliwiającym ich wiarygodne sprawdzenie w dniu roboczym.</w:t>
      </w:r>
    </w:p>
    <w:p w:rsidR="00064FED" w:rsidRPr="0017002E" w:rsidRDefault="00064FED" w:rsidP="00B36EEB">
      <w:pPr>
        <w:numPr>
          <w:ilvl w:val="0"/>
          <w:numId w:val="12"/>
        </w:numPr>
        <w:jc w:val="both"/>
        <w:rPr>
          <w:rFonts w:cs="Calibri"/>
          <w:sz w:val="20"/>
          <w:szCs w:val="20"/>
        </w:rPr>
      </w:pPr>
      <w:r w:rsidRPr="0017002E">
        <w:rPr>
          <w:rFonts w:cs="Calibri"/>
          <w:sz w:val="20"/>
          <w:szCs w:val="20"/>
        </w:rPr>
        <w:t>Obowiązkowego powiadamiania, wszelkimi dostępnymi środkami komunikowania, z min.  48-godzinnym wyprzedzeniem, Zamawiającego lub upełnomocnionych przez niego osób oznaczonych w §3 ust.1 lit.a) i/lub lit.b) i lit.c) o gotowości wykonania:</w:t>
      </w:r>
    </w:p>
    <w:p w:rsidR="00064FED" w:rsidRPr="0017002E" w:rsidRDefault="00064FED" w:rsidP="00B36EEB">
      <w:pPr>
        <w:numPr>
          <w:ilvl w:val="0"/>
          <w:numId w:val="15"/>
        </w:numPr>
        <w:jc w:val="both"/>
        <w:rPr>
          <w:rFonts w:cs="Calibri"/>
          <w:sz w:val="20"/>
          <w:szCs w:val="20"/>
        </w:rPr>
      </w:pPr>
      <w:r w:rsidRPr="0017002E">
        <w:rPr>
          <w:rFonts w:cs="Calibri"/>
          <w:sz w:val="20"/>
          <w:szCs w:val="20"/>
        </w:rPr>
        <w:t>robót na styku z istniejącymi i użytkowanymi przez Zamawiającego obiektami i elementami zagospodarowania terenu, w tym drogami, instalacjami i urządzeniami obiektowymi / zakładowymi itp. – które mogą zakłócić czasowo normalne funkcjonowanie jednostki organizacyjnej Zamawiającego lub jego części</w:t>
      </w:r>
    </w:p>
    <w:p w:rsidR="00064FED" w:rsidRPr="0017002E" w:rsidRDefault="00064FED" w:rsidP="00B36EEB">
      <w:pPr>
        <w:numPr>
          <w:ilvl w:val="0"/>
          <w:numId w:val="15"/>
        </w:numPr>
        <w:jc w:val="both"/>
        <w:rPr>
          <w:rFonts w:cs="Calibri"/>
          <w:sz w:val="20"/>
          <w:szCs w:val="20"/>
        </w:rPr>
      </w:pPr>
      <w:r w:rsidRPr="0017002E">
        <w:rPr>
          <w:rFonts w:cs="Calibri"/>
          <w:sz w:val="20"/>
          <w:szCs w:val="20"/>
        </w:rPr>
        <w:t>robót w wyniku, których emitowane będą: nadmierny hałas i/lub dym i/lub ogień i/lub nadmierne pylenie i/lub uciążliwe dla otoczenia zapachy</w:t>
      </w:r>
    </w:p>
    <w:p w:rsidR="00064FED" w:rsidRPr="0017002E" w:rsidRDefault="00064FED" w:rsidP="00B36EEB">
      <w:pPr>
        <w:numPr>
          <w:ilvl w:val="0"/>
          <w:numId w:val="15"/>
        </w:numPr>
        <w:jc w:val="both"/>
        <w:rPr>
          <w:rFonts w:cs="Calibri"/>
          <w:sz w:val="20"/>
          <w:szCs w:val="20"/>
        </w:rPr>
      </w:pPr>
      <w:r w:rsidRPr="0017002E">
        <w:rPr>
          <w:rFonts w:cs="Calibri"/>
          <w:sz w:val="20"/>
          <w:szCs w:val="20"/>
        </w:rPr>
        <w:t>robót wymagających uzgadniania indywidualnej metodologii postępowania i nadzoru lub koordynacji służb Zamawiającego.</w:t>
      </w:r>
    </w:p>
    <w:p w:rsidR="00064FED" w:rsidRPr="0017002E" w:rsidRDefault="00064FED" w:rsidP="00B36EEB">
      <w:pPr>
        <w:numPr>
          <w:ilvl w:val="0"/>
          <w:numId w:val="12"/>
        </w:numPr>
        <w:jc w:val="both"/>
        <w:rPr>
          <w:rFonts w:cs="Calibri"/>
          <w:sz w:val="20"/>
          <w:szCs w:val="20"/>
        </w:rPr>
      </w:pPr>
      <w:r w:rsidRPr="0017002E">
        <w:rPr>
          <w:rFonts w:cs="Calibri"/>
          <w:sz w:val="20"/>
          <w:szCs w:val="20"/>
        </w:rPr>
        <w:t>Dokumentowania realizacji procesu budowlanego zgodnie z bieżącymi wytycznymi Inspektora nadzoru inwestorskiego oznaczonego w §3 ust.1 lit.c).</w:t>
      </w:r>
    </w:p>
    <w:p w:rsidR="00064FED" w:rsidRPr="0017002E" w:rsidRDefault="00064FED" w:rsidP="00B36EEB">
      <w:pPr>
        <w:numPr>
          <w:ilvl w:val="0"/>
          <w:numId w:val="12"/>
        </w:numPr>
        <w:jc w:val="both"/>
        <w:rPr>
          <w:rFonts w:cs="Calibri"/>
          <w:sz w:val="20"/>
          <w:szCs w:val="20"/>
        </w:rPr>
      </w:pPr>
      <w:r w:rsidRPr="0017002E">
        <w:rPr>
          <w:rFonts w:cs="Calibri"/>
          <w:sz w:val="20"/>
          <w:szCs w:val="20"/>
        </w:rPr>
        <w:t>Utrzymania robót w dobrym stanie – tak w zakresie jakości jak i tempa realizacji, tj. z należytą troską i pilnością Wykonawca powinien zapewnić:</w:t>
      </w:r>
    </w:p>
    <w:p w:rsidR="00064FED" w:rsidRPr="0017002E" w:rsidRDefault="00064FED" w:rsidP="00B36EEB">
      <w:pPr>
        <w:numPr>
          <w:ilvl w:val="0"/>
          <w:numId w:val="16"/>
        </w:numPr>
        <w:jc w:val="both"/>
        <w:rPr>
          <w:rFonts w:cs="Calibri"/>
          <w:sz w:val="20"/>
          <w:szCs w:val="20"/>
        </w:rPr>
      </w:pPr>
      <w:r w:rsidRPr="0017002E">
        <w:rPr>
          <w:rFonts w:cs="Calibri"/>
          <w:sz w:val="20"/>
          <w:szCs w:val="20"/>
        </w:rPr>
        <w:t xml:space="preserve">wykwalifikowaną kadrę robotniczą wraz z nadzorem technicznym o odpowiednim ilościowym stanie osobowym – co wymaga od Wykonawcy ciągłego / bieżącego - codziennego dokumentowania stanu zatrudnienia pracowniczego na budowie w formie stosownej listy obecności </w:t>
      </w:r>
    </w:p>
    <w:p w:rsidR="00064FED" w:rsidRPr="0017002E" w:rsidRDefault="00064FED" w:rsidP="00B36EEB">
      <w:pPr>
        <w:numPr>
          <w:ilvl w:val="0"/>
          <w:numId w:val="16"/>
        </w:numPr>
        <w:jc w:val="both"/>
        <w:rPr>
          <w:rFonts w:cs="Calibri"/>
          <w:sz w:val="20"/>
          <w:szCs w:val="20"/>
        </w:rPr>
      </w:pPr>
      <w:r w:rsidRPr="0017002E">
        <w:rPr>
          <w:rFonts w:cs="Calibri"/>
          <w:sz w:val="20"/>
          <w:szCs w:val="20"/>
        </w:rPr>
        <w:t xml:space="preserve">materiały i wyroby w odpowiedniej ilości i jakości - określonej dokumentacją projektową inwestycji oraz uzgodnieniami stron kontraktu i uczestników procesu budowlanego – co wymaga od Wykonawcy ciągłego / bieżącego dokumentowania ich zgodności z wymogami procesu budowlanego i certyfikowanego </w:t>
      </w:r>
      <w:r w:rsidRPr="0017002E">
        <w:rPr>
          <w:rFonts w:cs="Calibri"/>
          <w:sz w:val="20"/>
          <w:szCs w:val="20"/>
          <w:lang w:eastAsia="en-US"/>
        </w:rPr>
        <w:t>dopuszczenia do stosowania w budownictwie</w:t>
      </w:r>
    </w:p>
    <w:p w:rsidR="00064FED" w:rsidRPr="0017002E" w:rsidRDefault="00064FED" w:rsidP="00B36EEB">
      <w:pPr>
        <w:numPr>
          <w:ilvl w:val="0"/>
          <w:numId w:val="16"/>
        </w:numPr>
        <w:jc w:val="both"/>
        <w:rPr>
          <w:rFonts w:cs="Calibri"/>
          <w:sz w:val="20"/>
          <w:szCs w:val="20"/>
        </w:rPr>
      </w:pPr>
      <w:r w:rsidRPr="0017002E">
        <w:rPr>
          <w:rFonts w:cs="Calibri"/>
          <w:sz w:val="20"/>
          <w:szCs w:val="20"/>
        </w:rPr>
        <w:t>wszystkie inne rzeczy (zarówno o charakterze tymczasowym jak i finalnym) - niezbędne dla wykonania i utrzymania robót budowlanych w stopniu, w jakim wymaga tego dobra  jakość i  umowny termin zakończenia realizacji przedmiotu umowy – co wymaga od Wykonawcy m. in. ciągłego / bieżącego dokumentowania wszystkich czynności procesu budowlanego (wykonanych, wykonywanych i planowanych do wykonania) umożliwiającego w trybie bezzwłocznym potwierdzenia ich zgodności ze wszystkimi warunkami umowy o przedmiotowe zamówienie publiczne.</w:t>
      </w:r>
    </w:p>
    <w:p w:rsidR="00064FED" w:rsidRPr="0017002E" w:rsidRDefault="00064FED" w:rsidP="00B36EEB">
      <w:pPr>
        <w:numPr>
          <w:ilvl w:val="0"/>
          <w:numId w:val="12"/>
        </w:numPr>
        <w:jc w:val="both"/>
        <w:rPr>
          <w:rFonts w:cs="Calibri"/>
          <w:sz w:val="20"/>
          <w:szCs w:val="20"/>
        </w:rPr>
      </w:pPr>
      <w:r w:rsidRPr="0017002E">
        <w:rPr>
          <w:rFonts w:cs="Calibri"/>
          <w:sz w:val="20"/>
          <w:szCs w:val="20"/>
        </w:rPr>
        <w:t>Wykonania we własnym zakresie i na własny koszt wszelkich innych czynności, prac i robót pomocniczych oraz towarzyszących podstawowemu zakresowi przedmiotu umowy, w tym m. in.:</w:t>
      </w:r>
    </w:p>
    <w:p w:rsidR="00064FED" w:rsidRPr="0017002E" w:rsidRDefault="00064FED" w:rsidP="00B36EEB">
      <w:pPr>
        <w:numPr>
          <w:ilvl w:val="0"/>
          <w:numId w:val="17"/>
        </w:numPr>
        <w:jc w:val="both"/>
        <w:rPr>
          <w:rFonts w:cs="Calibri"/>
          <w:sz w:val="20"/>
          <w:szCs w:val="20"/>
        </w:rPr>
      </w:pPr>
      <w:r w:rsidRPr="0017002E">
        <w:rPr>
          <w:rFonts w:cs="Calibri"/>
          <w:sz w:val="20"/>
          <w:szCs w:val="20"/>
        </w:rPr>
        <w:t>projektów wykonawczych i/lub warsztatowych elementów przedmiotu zamówienia (wymaganych bieżącymi potrzebami procesu budowlanego i sporządzanych przez stosownie uprawnione osoby) będących uszczegółowieniem merytorycznym dokumentacji projektowej inwestycji na podstawie, której wydano stosowną decyzję pozwolenia na budowę</w:t>
      </w:r>
    </w:p>
    <w:p w:rsidR="00064FED" w:rsidRPr="0017002E" w:rsidRDefault="00064FED" w:rsidP="00B36EEB">
      <w:pPr>
        <w:numPr>
          <w:ilvl w:val="0"/>
          <w:numId w:val="17"/>
        </w:numPr>
        <w:jc w:val="both"/>
        <w:rPr>
          <w:rFonts w:cs="Calibri"/>
          <w:sz w:val="20"/>
          <w:szCs w:val="20"/>
        </w:rPr>
      </w:pPr>
      <w:r w:rsidRPr="0017002E">
        <w:rPr>
          <w:rFonts w:cs="Calibri"/>
          <w:sz w:val="20"/>
          <w:szCs w:val="20"/>
        </w:rPr>
        <w:t xml:space="preserve">obsługi geodezyjnej budowy – spełniającej w swym zakresie czynności do wykonania wymagania: prawne, sztuki budowlanej oraz projektanta, nadzoru inwestorskiego i Zamawiającego </w:t>
      </w:r>
    </w:p>
    <w:p w:rsidR="00064FED" w:rsidRPr="0017002E" w:rsidRDefault="00064FED" w:rsidP="00B36EEB">
      <w:pPr>
        <w:numPr>
          <w:ilvl w:val="0"/>
          <w:numId w:val="17"/>
        </w:numPr>
        <w:jc w:val="both"/>
        <w:rPr>
          <w:rFonts w:cs="Calibri"/>
          <w:sz w:val="20"/>
          <w:szCs w:val="20"/>
        </w:rPr>
      </w:pPr>
      <w:r w:rsidRPr="0017002E">
        <w:rPr>
          <w:rFonts w:cs="Calibri"/>
          <w:sz w:val="20"/>
          <w:szCs w:val="20"/>
        </w:rPr>
        <w:t>obsługi geotechnicznej budowy – spełniającej w swym zakresie czynności do wykonania wymagania: prawne, sztuki budowlanej oraz projektanta, nadzoru inwestorskiego i Zamawiającego</w:t>
      </w:r>
    </w:p>
    <w:p w:rsidR="00064FED" w:rsidRPr="0017002E" w:rsidRDefault="00064FED" w:rsidP="00B36EEB">
      <w:pPr>
        <w:numPr>
          <w:ilvl w:val="0"/>
          <w:numId w:val="17"/>
        </w:numPr>
        <w:jc w:val="both"/>
        <w:rPr>
          <w:rFonts w:cs="Calibri"/>
          <w:sz w:val="20"/>
          <w:szCs w:val="20"/>
        </w:rPr>
      </w:pPr>
      <w:r w:rsidRPr="0017002E">
        <w:rPr>
          <w:rFonts w:cs="Calibri"/>
          <w:sz w:val="20"/>
          <w:szCs w:val="20"/>
        </w:rPr>
        <w:t>tymczasowego zajęcia terenu, urządzeń i instalacji osób trzecich pod potrzeby budowy</w:t>
      </w:r>
    </w:p>
    <w:p w:rsidR="00064FED" w:rsidRPr="0017002E" w:rsidRDefault="00064FED" w:rsidP="00B36EEB">
      <w:pPr>
        <w:numPr>
          <w:ilvl w:val="0"/>
          <w:numId w:val="17"/>
        </w:numPr>
        <w:jc w:val="both"/>
        <w:rPr>
          <w:rFonts w:cs="Calibri"/>
          <w:sz w:val="20"/>
          <w:szCs w:val="20"/>
        </w:rPr>
      </w:pPr>
      <w:r w:rsidRPr="0017002E">
        <w:rPr>
          <w:rFonts w:cs="Calibri"/>
          <w:sz w:val="20"/>
          <w:szCs w:val="20"/>
        </w:rPr>
        <w:t>podporzadkowanie się indywidualnym wymogom nadzoru inwestorskiego dotyczącym dokumentowania organizacji procesu budowlanego, w tym m. in. dotyczącym:</w:t>
      </w:r>
    </w:p>
    <w:p w:rsidR="00064FED" w:rsidRPr="0017002E" w:rsidRDefault="00064FED" w:rsidP="00B36EEB">
      <w:pPr>
        <w:numPr>
          <w:ilvl w:val="0"/>
          <w:numId w:val="61"/>
        </w:numPr>
        <w:contextualSpacing/>
        <w:jc w:val="both"/>
        <w:rPr>
          <w:rFonts w:cs="Calibri"/>
          <w:sz w:val="20"/>
          <w:szCs w:val="20"/>
        </w:rPr>
      </w:pPr>
      <w:r w:rsidRPr="0017002E">
        <w:rPr>
          <w:rFonts w:cs="Calibri"/>
          <w:sz w:val="20"/>
          <w:szCs w:val="20"/>
        </w:rPr>
        <w:t>sporządzania wyczerpujących wyjaśnień na piśmie dotyczących problematyki procesu budowlanego (dokumenty składane w siedzibie nadzoru inwestorskiego lub do ręki w terminie nieprzekraczającym 3 dni roboczych po powzięciu stosownego polecenia na piśmie – chyba, że nadzór uzgodni inny termin)</w:t>
      </w:r>
    </w:p>
    <w:p w:rsidR="00064FED" w:rsidRPr="0017002E" w:rsidRDefault="00064FED" w:rsidP="00B36EEB">
      <w:pPr>
        <w:numPr>
          <w:ilvl w:val="0"/>
          <w:numId w:val="17"/>
        </w:numPr>
        <w:jc w:val="both"/>
        <w:rPr>
          <w:rFonts w:cs="Calibri"/>
          <w:sz w:val="20"/>
          <w:szCs w:val="20"/>
        </w:rPr>
      </w:pPr>
      <w:r w:rsidRPr="0017002E">
        <w:rPr>
          <w:rFonts w:cs="Calibri"/>
          <w:sz w:val="20"/>
          <w:szCs w:val="20"/>
        </w:rPr>
        <w:t xml:space="preserve">efektywnego zabezpieczenia przestrzeni realizacji robót przed niekontrolowanym dostępem osób postronnych, kradzieżą i innymi ujemnymi skutkami (np. pożarem, wybuchem, zalaniem itp.) przez cały okres realizacji zamówienia (w tym podczas dni wolnych od pracy, przerw technologicznych oraz innych zaistniałych przerw w umownym okresie realizacji przedmiotu umowy) </w:t>
      </w:r>
    </w:p>
    <w:p w:rsidR="00064FED" w:rsidRPr="0017002E" w:rsidRDefault="00064FED" w:rsidP="00B36EEB">
      <w:pPr>
        <w:numPr>
          <w:ilvl w:val="0"/>
          <w:numId w:val="17"/>
        </w:numPr>
        <w:jc w:val="both"/>
        <w:rPr>
          <w:rFonts w:cs="Calibri"/>
          <w:sz w:val="20"/>
          <w:szCs w:val="20"/>
        </w:rPr>
      </w:pPr>
      <w:r w:rsidRPr="0017002E">
        <w:rPr>
          <w:rFonts w:cs="Calibri"/>
          <w:sz w:val="20"/>
          <w:szCs w:val="20"/>
        </w:rPr>
        <w:t>wykonania i efektywnego utrzymania eksploatacyjnego zaplecza budowy - w tym: pomieszczeń: socjalnych, biura budowy i narad budowy, magazynów i placów magazynowych, poboru wody i energii elektrycznej dla potrzeb zaplecza budowy oraz zrzutu/usunięcia ścieków z terenu zaplecza budowy przez cały okres realizacji przedmiotu umowy</w:t>
      </w:r>
    </w:p>
    <w:p w:rsidR="00064FED" w:rsidRPr="0017002E" w:rsidRDefault="00064FED" w:rsidP="00B36EEB">
      <w:pPr>
        <w:numPr>
          <w:ilvl w:val="0"/>
          <w:numId w:val="17"/>
        </w:numPr>
        <w:jc w:val="both"/>
        <w:rPr>
          <w:rFonts w:cs="Calibri"/>
          <w:sz w:val="20"/>
          <w:szCs w:val="20"/>
        </w:rPr>
      </w:pPr>
      <w:r w:rsidRPr="0017002E">
        <w:rPr>
          <w:rFonts w:cs="Calibri"/>
          <w:sz w:val="20"/>
          <w:szCs w:val="20"/>
        </w:rPr>
        <w:t>efektywnej organizacji terenu budowy, w tym: poboru wody i energii elektrycznej dla potrzeb budowy oraz zrzutu/usunięcia ścieków sanitarnych, wód pompowych i innych w trakcie realizacji przedmiotu umowy</w:t>
      </w:r>
    </w:p>
    <w:p w:rsidR="00064FED" w:rsidRPr="0017002E" w:rsidRDefault="00064FED" w:rsidP="00B36EEB">
      <w:pPr>
        <w:numPr>
          <w:ilvl w:val="0"/>
          <w:numId w:val="17"/>
        </w:numPr>
        <w:jc w:val="both"/>
        <w:rPr>
          <w:rFonts w:cs="Calibri"/>
          <w:sz w:val="20"/>
          <w:szCs w:val="20"/>
        </w:rPr>
      </w:pPr>
      <w:r w:rsidRPr="0017002E">
        <w:rPr>
          <w:rFonts w:cs="Calibri"/>
          <w:bCs/>
          <w:sz w:val="20"/>
          <w:szCs w:val="20"/>
        </w:rPr>
        <w:t>prowadzenia robót budowlanych</w:t>
      </w:r>
      <w:r w:rsidRPr="0017002E">
        <w:rPr>
          <w:rFonts w:cs="Calibri"/>
          <w:sz w:val="20"/>
          <w:szCs w:val="20"/>
        </w:rPr>
        <w:t xml:space="preserve"> w sposób uniemożliwiający rozprzestrzenianie się pyłu budowlanego, odpadów budowlanych i innych skutków procesu budowlanego poza teren budowy</w:t>
      </w:r>
    </w:p>
    <w:p w:rsidR="00064FED" w:rsidRPr="0017002E" w:rsidRDefault="00064FED" w:rsidP="00B36EEB">
      <w:pPr>
        <w:numPr>
          <w:ilvl w:val="0"/>
          <w:numId w:val="17"/>
        </w:numPr>
        <w:jc w:val="both"/>
        <w:rPr>
          <w:rFonts w:cs="Calibri"/>
          <w:sz w:val="20"/>
          <w:szCs w:val="20"/>
        </w:rPr>
      </w:pPr>
      <w:r w:rsidRPr="0017002E">
        <w:rPr>
          <w:rFonts w:cs="Calibri"/>
          <w:sz w:val="20"/>
          <w:szCs w:val="20"/>
        </w:rPr>
        <w:t>krótkotrwałego składowania odpadów budowlanych powstałych w trakcie wykonywania robót budowlanych na przyczepie lub w kontenerach zabezpieczonych przed jego rozpylaniem i rozprzestrzenianiem przez wiatr</w:t>
      </w:r>
    </w:p>
    <w:p w:rsidR="00064FED" w:rsidRPr="0017002E" w:rsidRDefault="00064FED" w:rsidP="00B36EEB">
      <w:pPr>
        <w:numPr>
          <w:ilvl w:val="0"/>
          <w:numId w:val="17"/>
        </w:numPr>
        <w:jc w:val="both"/>
        <w:rPr>
          <w:rFonts w:cs="Calibri"/>
          <w:sz w:val="20"/>
          <w:szCs w:val="20"/>
        </w:rPr>
      </w:pPr>
      <w:r w:rsidRPr="0017002E">
        <w:rPr>
          <w:rFonts w:cs="Calibri"/>
          <w:sz w:val="20"/>
          <w:szCs w:val="20"/>
        </w:rPr>
        <w:t>bieżącego usuwania z budowy gruzu i innych odpadów budowlanych i śmieci - czego fakt musi zostać potwierdzony dokumentem utylizacji tych odpadów wystawionym przez uprawniony do tego podmiot – przy czym wzmiankowane dokumenty Wykonawca archiwizował będzie na bieżąco w dokumentach budowy i w konsekwencji załączy do operatu kolaudacyjnego przedmiotu umowy</w:t>
      </w:r>
    </w:p>
    <w:p w:rsidR="00064FED" w:rsidRPr="0017002E" w:rsidRDefault="00064FED" w:rsidP="00B36EEB">
      <w:pPr>
        <w:numPr>
          <w:ilvl w:val="0"/>
          <w:numId w:val="17"/>
        </w:numPr>
        <w:jc w:val="both"/>
        <w:rPr>
          <w:rFonts w:cs="Calibri"/>
          <w:sz w:val="20"/>
          <w:szCs w:val="20"/>
        </w:rPr>
      </w:pPr>
      <w:r w:rsidRPr="0017002E">
        <w:rPr>
          <w:rFonts w:cs="Calibri"/>
          <w:sz w:val="20"/>
          <w:szCs w:val="20"/>
        </w:rPr>
        <w:t>stworzenia właściwych warunków bezpieczeństwa i higieny pracy oraz warunków bezpieczeństwa przeciwpożarowego na terenie budowy i w jego sąsiedztwie</w:t>
      </w:r>
    </w:p>
    <w:p w:rsidR="00064FED" w:rsidRPr="0017002E" w:rsidRDefault="00064FED" w:rsidP="00B36EEB">
      <w:pPr>
        <w:numPr>
          <w:ilvl w:val="0"/>
          <w:numId w:val="17"/>
        </w:numPr>
        <w:jc w:val="both"/>
        <w:rPr>
          <w:rFonts w:cs="Calibri"/>
          <w:sz w:val="20"/>
          <w:szCs w:val="20"/>
        </w:rPr>
      </w:pPr>
      <w:r w:rsidRPr="0017002E">
        <w:rPr>
          <w:rFonts w:cs="Calibri"/>
          <w:sz w:val="20"/>
          <w:szCs w:val="20"/>
        </w:rPr>
        <w:t xml:space="preserve">utrzymania terenu i zaplecza budowy, dróg dojazdowych i terenu przyległego w stanie wolnym od przeszkód komunikacyjnych </w:t>
      </w:r>
    </w:p>
    <w:p w:rsidR="00064FED" w:rsidRPr="0017002E" w:rsidRDefault="00064FED" w:rsidP="00B36EEB">
      <w:pPr>
        <w:numPr>
          <w:ilvl w:val="0"/>
          <w:numId w:val="17"/>
        </w:numPr>
        <w:jc w:val="both"/>
        <w:rPr>
          <w:rFonts w:cs="Calibri"/>
          <w:sz w:val="20"/>
          <w:szCs w:val="20"/>
        </w:rPr>
      </w:pPr>
      <w:r w:rsidRPr="0017002E">
        <w:rPr>
          <w:rFonts w:cs="Calibri"/>
          <w:sz w:val="20"/>
          <w:szCs w:val="20"/>
        </w:rPr>
        <w:t>uporządkowania terenu i zaplecza budowy po zakończeniu realizacji przedmiotu umowy lub jego etapu i przekazanie go w dniu stosownego odbioru Zamawiającemu w posiadanie</w:t>
      </w:r>
    </w:p>
    <w:p w:rsidR="00064FED" w:rsidRPr="0017002E" w:rsidRDefault="00064FED" w:rsidP="00B36EEB">
      <w:pPr>
        <w:numPr>
          <w:ilvl w:val="0"/>
          <w:numId w:val="17"/>
        </w:numPr>
        <w:jc w:val="both"/>
        <w:rPr>
          <w:rFonts w:cs="Calibri"/>
          <w:sz w:val="20"/>
          <w:szCs w:val="20"/>
        </w:rPr>
      </w:pPr>
      <w:r w:rsidRPr="0017002E">
        <w:rPr>
          <w:rFonts w:cs="Calibri"/>
          <w:sz w:val="20"/>
          <w:szCs w:val="20"/>
        </w:rPr>
        <w:t xml:space="preserve">w przypadku zniszczenia lub uszkodzenia zinwentaryzowanych lub nie zinwentaryzowanych elementów infrastruktury zagospodarowania terenu do zainwestowania – naprawienia ich i doprowadzenie do stanu pierwotnego </w:t>
      </w:r>
    </w:p>
    <w:p w:rsidR="00064FED" w:rsidRPr="0017002E" w:rsidRDefault="00064FED" w:rsidP="00B36EEB">
      <w:pPr>
        <w:numPr>
          <w:ilvl w:val="0"/>
          <w:numId w:val="17"/>
        </w:numPr>
        <w:jc w:val="both"/>
        <w:rPr>
          <w:rFonts w:cs="Calibri"/>
          <w:sz w:val="20"/>
          <w:szCs w:val="20"/>
        </w:rPr>
      </w:pPr>
      <w:r w:rsidRPr="0017002E">
        <w:rPr>
          <w:rFonts w:cs="Calibri"/>
          <w:sz w:val="20"/>
          <w:szCs w:val="20"/>
        </w:rPr>
        <w:t>praktycznej i efektywnej ochrony przed negatywnym oddziaływaniem procesu budowlanego na środowisko w obrębie, wokół terenu i zaplecza budowy - zgodnie z obowiązującymi przepisami prawa i zasadami współżycia społecznego</w:t>
      </w:r>
    </w:p>
    <w:p w:rsidR="00064FED" w:rsidRPr="0017002E" w:rsidRDefault="00064FED" w:rsidP="00B36EEB">
      <w:pPr>
        <w:numPr>
          <w:ilvl w:val="0"/>
          <w:numId w:val="17"/>
        </w:numPr>
        <w:jc w:val="both"/>
        <w:rPr>
          <w:rFonts w:cs="Calibri"/>
          <w:sz w:val="20"/>
          <w:szCs w:val="20"/>
        </w:rPr>
      </w:pPr>
      <w:r w:rsidRPr="0017002E">
        <w:rPr>
          <w:rFonts w:cs="Calibri"/>
          <w:sz w:val="20"/>
          <w:szCs w:val="20"/>
        </w:rPr>
        <w:t>wykonania niezbędnych i/lub wymaganych przez nadzór inwestorski badań, prób i sprawdzeń (w tym laboratoryjnych), ze stosownymi opracowaniami dokumentacyjnymi</w:t>
      </w:r>
    </w:p>
    <w:p w:rsidR="00064FED" w:rsidRPr="0017002E" w:rsidRDefault="00064FED" w:rsidP="00B36EEB">
      <w:pPr>
        <w:numPr>
          <w:ilvl w:val="0"/>
          <w:numId w:val="17"/>
        </w:numPr>
        <w:jc w:val="both"/>
        <w:rPr>
          <w:rFonts w:cs="Calibri"/>
          <w:sz w:val="20"/>
          <w:szCs w:val="20"/>
        </w:rPr>
      </w:pPr>
      <w:r w:rsidRPr="0017002E">
        <w:rPr>
          <w:rFonts w:cs="Calibri"/>
          <w:sz w:val="20"/>
          <w:szCs w:val="20"/>
        </w:rPr>
        <w:t xml:space="preserve">podłączenia / włączenia / przyłączania nowo wykonanych obiektów i instalacji do obiektów i instalacji istniejących </w:t>
      </w:r>
    </w:p>
    <w:p w:rsidR="00064FED" w:rsidRPr="0017002E" w:rsidRDefault="00064FED" w:rsidP="00B36EEB">
      <w:pPr>
        <w:numPr>
          <w:ilvl w:val="0"/>
          <w:numId w:val="17"/>
        </w:numPr>
        <w:jc w:val="both"/>
        <w:rPr>
          <w:rFonts w:cs="Calibri"/>
          <w:sz w:val="20"/>
          <w:szCs w:val="20"/>
        </w:rPr>
      </w:pPr>
      <w:r w:rsidRPr="0017002E">
        <w:rPr>
          <w:rFonts w:cs="Calibri"/>
          <w:sz w:val="20"/>
          <w:szCs w:val="20"/>
        </w:rPr>
        <w:t>bieżącego i wyczerpującego dokumentowania procesu budowlanego zgodnie z przepisami Prawa budowlanego i indywidualnymi wymogami strony zamawiającej, a w szczególności dotyczącego:</w:t>
      </w:r>
    </w:p>
    <w:p w:rsidR="00064FED" w:rsidRPr="0017002E" w:rsidRDefault="00064FED" w:rsidP="00B36EEB">
      <w:pPr>
        <w:numPr>
          <w:ilvl w:val="0"/>
          <w:numId w:val="18"/>
        </w:numPr>
        <w:jc w:val="both"/>
        <w:rPr>
          <w:rFonts w:cs="Calibri"/>
          <w:sz w:val="20"/>
          <w:szCs w:val="20"/>
        </w:rPr>
      </w:pPr>
      <w:r w:rsidRPr="0017002E">
        <w:rPr>
          <w:rFonts w:cs="Calibri"/>
          <w:sz w:val="20"/>
          <w:szCs w:val="20"/>
        </w:rPr>
        <w:t xml:space="preserve">dokumentowania zmian </w:t>
      </w:r>
      <w:r w:rsidRPr="0017002E">
        <w:rPr>
          <w:rFonts w:cs="Calibri"/>
          <w:sz w:val="20"/>
          <w:szCs w:val="20"/>
          <w:lang w:eastAsia="en-US"/>
        </w:rPr>
        <w:t xml:space="preserve">rozwiązań technicznych przewidzianych w zatwierdzonej dokumentacji projektowej inwestycji – stosownie </w:t>
      </w:r>
      <w:r w:rsidRPr="0017002E">
        <w:rPr>
          <w:rFonts w:cs="Calibri"/>
          <w:sz w:val="20"/>
          <w:szCs w:val="20"/>
        </w:rPr>
        <w:t>akceptowanych przez projektanta i zatwierdzonych przez nadzór inwestorski i Zamawiającego</w:t>
      </w:r>
    </w:p>
    <w:p w:rsidR="00064FED" w:rsidRPr="0017002E" w:rsidRDefault="00064FED" w:rsidP="00B36EEB">
      <w:pPr>
        <w:numPr>
          <w:ilvl w:val="0"/>
          <w:numId w:val="18"/>
        </w:numPr>
        <w:jc w:val="both"/>
        <w:rPr>
          <w:rFonts w:cs="Calibri"/>
          <w:sz w:val="20"/>
          <w:szCs w:val="20"/>
        </w:rPr>
      </w:pPr>
      <w:r w:rsidRPr="0017002E">
        <w:rPr>
          <w:rFonts w:cs="Calibri"/>
          <w:sz w:val="20"/>
          <w:szCs w:val="20"/>
        </w:rPr>
        <w:t>dokumentowania n</w:t>
      </w:r>
      <w:r w:rsidRPr="0017002E">
        <w:rPr>
          <w:rFonts w:cs="Calibri"/>
          <w:sz w:val="20"/>
          <w:szCs w:val="20"/>
          <w:lang w:eastAsia="en-US"/>
        </w:rPr>
        <w:t>ieistotnych odstępstw od zatwierdzonej dokumentacji projektowej inwestycji lub innych warunków</w:t>
      </w:r>
      <w:r w:rsidRPr="0017002E">
        <w:rPr>
          <w:rFonts w:cs="Calibri"/>
          <w:sz w:val="20"/>
          <w:szCs w:val="20"/>
        </w:rPr>
        <w:t xml:space="preserve"> </w:t>
      </w:r>
      <w:r w:rsidRPr="0017002E">
        <w:rPr>
          <w:rFonts w:cs="Calibri"/>
          <w:sz w:val="20"/>
          <w:szCs w:val="20"/>
          <w:lang w:eastAsia="en-US"/>
        </w:rPr>
        <w:t>pozwolenia na budowę – stosownie akceptowanych przez projektanta i zatwierdzonych przez nadzór inwestorski i Zamawiającego</w:t>
      </w:r>
    </w:p>
    <w:p w:rsidR="00064FED" w:rsidRPr="0017002E" w:rsidRDefault="00064FED" w:rsidP="00B36EEB">
      <w:pPr>
        <w:numPr>
          <w:ilvl w:val="0"/>
          <w:numId w:val="18"/>
        </w:numPr>
        <w:jc w:val="both"/>
        <w:rPr>
          <w:rFonts w:cs="Calibri"/>
          <w:sz w:val="20"/>
          <w:szCs w:val="20"/>
        </w:rPr>
      </w:pPr>
      <w:r w:rsidRPr="0017002E">
        <w:rPr>
          <w:rFonts w:cs="Calibri"/>
          <w:sz w:val="20"/>
          <w:szCs w:val="20"/>
        </w:rPr>
        <w:t xml:space="preserve">dokumentowania uwarunkowań o konieczności zastosowania </w:t>
      </w:r>
      <w:r w:rsidRPr="0017002E">
        <w:rPr>
          <w:rFonts w:cs="Calibri"/>
          <w:sz w:val="20"/>
          <w:szCs w:val="20"/>
          <w:lang w:eastAsia="en-US"/>
        </w:rPr>
        <w:t>istotnych odstępstw od zatwierdzonej dokumentacji projektowej inwestycji lub innych warunków</w:t>
      </w:r>
      <w:r w:rsidRPr="0017002E">
        <w:rPr>
          <w:rFonts w:cs="Calibri"/>
          <w:sz w:val="20"/>
          <w:szCs w:val="20"/>
        </w:rPr>
        <w:t xml:space="preserve"> aktualnego </w:t>
      </w:r>
      <w:r w:rsidRPr="0017002E">
        <w:rPr>
          <w:rFonts w:cs="Calibri"/>
          <w:sz w:val="20"/>
          <w:szCs w:val="20"/>
          <w:lang w:eastAsia="en-US"/>
        </w:rPr>
        <w:t>pozwolenia na budowę wymagających uzyskania decyzji o</w:t>
      </w:r>
      <w:r w:rsidRPr="0017002E">
        <w:rPr>
          <w:rFonts w:cs="Calibri"/>
          <w:sz w:val="20"/>
          <w:szCs w:val="20"/>
        </w:rPr>
        <w:t xml:space="preserve"> </w:t>
      </w:r>
      <w:r w:rsidRPr="0017002E">
        <w:rPr>
          <w:rFonts w:cs="Calibri"/>
          <w:sz w:val="20"/>
          <w:szCs w:val="20"/>
          <w:lang w:eastAsia="en-US"/>
        </w:rPr>
        <w:t>zmianie tego pozwolenia na budowę – tj. odstępstw zaleconych przez projektanta i potwierdzonych przez nadzór inwestorski i Zamawiającego.</w:t>
      </w:r>
    </w:p>
    <w:p w:rsidR="00064FED" w:rsidRPr="0017002E" w:rsidRDefault="00064FED" w:rsidP="00B36EEB">
      <w:pPr>
        <w:numPr>
          <w:ilvl w:val="0"/>
          <w:numId w:val="12"/>
        </w:numPr>
        <w:jc w:val="both"/>
        <w:rPr>
          <w:rFonts w:cs="Calibri"/>
          <w:sz w:val="20"/>
          <w:szCs w:val="20"/>
        </w:rPr>
      </w:pPr>
      <w:r w:rsidRPr="0017002E">
        <w:rPr>
          <w:rFonts w:cs="Calibri"/>
          <w:sz w:val="20"/>
          <w:szCs w:val="20"/>
        </w:rPr>
        <w:t>Skompletowania we własnym zakresie i na własny koszt, do odbioru końcowego przedmiotu umowy, dokumentacji powykonawczych inwestycji zawierającej między innymi:</w:t>
      </w:r>
    </w:p>
    <w:p w:rsidR="00064FED" w:rsidRPr="0017002E" w:rsidRDefault="00064FED" w:rsidP="00B36EEB">
      <w:pPr>
        <w:numPr>
          <w:ilvl w:val="0"/>
          <w:numId w:val="19"/>
        </w:numPr>
        <w:jc w:val="both"/>
        <w:rPr>
          <w:rFonts w:cs="Calibri"/>
          <w:sz w:val="20"/>
          <w:szCs w:val="20"/>
        </w:rPr>
      </w:pPr>
      <w:r w:rsidRPr="0017002E">
        <w:rPr>
          <w:rFonts w:cs="Calibri"/>
          <w:sz w:val="20"/>
          <w:szCs w:val="20"/>
        </w:rPr>
        <w:t xml:space="preserve">atesty i certyfikaty dopuszczające materiały, wyroby i urządzenia do stosowania w budownictwie </w:t>
      </w:r>
    </w:p>
    <w:p w:rsidR="00064FED" w:rsidRPr="0017002E" w:rsidRDefault="00064FED" w:rsidP="00B36EEB">
      <w:pPr>
        <w:numPr>
          <w:ilvl w:val="0"/>
          <w:numId w:val="19"/>
        </w:numPr>
        <w:jc w:val="both"/>
        <w:rPr>
          <w:rFonts w:cs="Calibri"/>
          <w:sz w:val="20"/>
          <w:szCs w:val="20"/>
        </w:rPr>
      </w:pPr>
      <w:r w:rsidRPr="0017002E">
        <w:rPr>
          <w:rFonts w:cs="Calibri"/>
          <w:sz w:val="20"/>
          <w:szCs w:val="20"/>
        </w:rPr>
        <w:t>dokumenty potwierdzające przeprowadzenie badań technicznych oraz rejestrację urządzeń i instalacji podlegających prawnie dozorowi technicznemu / eksploatacyjnemu lub innych czynności sprawdzających / kontrolnych wymaganych prawem na etapie dopuszczenia do eksploatacji i/lub eksploatacji urządzeń i instalacji zamontowanych w ramach inwestycji</w:t>
      </w:r>
    </w:p>
    <w:p w:rsidR="00064FED" w:rsidRPr="0017002E" w:rsidRDefault="00064FED" w:rsidP="00B36EEB">
      <w:pPr>
        <w:numPr>
          <w:ilvl w:val="0"/>
          <w:numId w:val="19"/>
        </w:numPr>
        <w:jc w:val="both"/>
        <w:rPr>
          <w:rFonts w:cs="Calibri"/>
          <w:sz w:val="20"/>
          <w:szCs w:val="20"/>
        </w:rPr>
      </w:pPr>
      <w:r w:rsidRPr="0017002E">
        <w:rPr>
          <w:rFonts w:cs="Calibri"/>
          <w:sz w:val="20"/>
          <w:szCs w:val="20"/>
        </w:rPr>
        <w:t xml:space="preserve">karty gwarancyjne na wbudowane materiały, wyroby i urządzenia i/lub kartę gwarancyjną na cały nowo wybudowany obiekt budowlany z okresem gwarancji co najmniej odpowiadającym wymaganiom </w:t>
      </w:r>
      <w:r>
        <w:rPr>
          <w:rFonts w:cs="Calibri"/>
          <w:sz w:val="20"/>
          <w:szCs w:val="20"/>
        </w:rPr>
        <w:t>SWZ</w:t>
      </w:r>
    </w:p>
    <w:p w:rsidR="00064FED" w:rsidRPr="0017002E" w:rsidRDefault="00064FED" w:rsidP="00B36EEB">
      <w:pPr>
        <w:numPr>
          <w:ilvl w:val="0"/>
          <w:numId w:val="19"/>
        </w:numPr>
        <w:jc w:val="both"/>
        <w:rPr>
          <w:rFonts w:cs="Calibri"/>
          <w:sz w:val="20"/>
          <w:szCs w:val="20"/>
        </w:rPr>
      </w:pPr>
      <w:r w:rsidRPr="0017002E">
        <w:rPr>
          <w:rFonts w:cs="Calibri"/>
          <w:sz w:val="20"/>
          <w:szCs w:val="20"/>
        </w:rPr>
        <w:t>wyniki pomiarów, badań, sprawdzeń i odbiorów technicznych / częściowych / etapowych / międzyoperacyjnych / montażowych itp. wymaganych: prawem, specyfikacjami technicznymi, zaleceniem nadzoru inwestorskiego i Zamawiającego oraz uzasadnionych innymi warunkami należytej staranności wykonania robót budowlanych</w:t>
      </w:r>
    </w:p>
    <w:p w:rsidR="00064FED" w:rsidRPr="0017002E" w:rsidRDefault="00064FED" w:rsidP="00B36EEB">
      <w:pPr>
        <w:numPr>
          <w:ilvl w:val="0"/>
          <w:numId w:val="19"/>
        </w:numPr>
        <w:jc w:val="both"/>
        <w:rPr>
          <w:rFonts w:cs="Calibri"/>
          <w:sz w:val="20"/>
          <w:szCs w:val="20"/>
        </w:rPr>
      </w:pPr>
      <w:r w:rsidRPr="0017002E">
        <w:rPr>
          <w:rFonts w:cs="Calibri"/>
          <w:sz w:val="20"/>
          <w:szCs w:val="20"/>
        </w:rPr>
        <w:t>dokumentację powykonawczą inwestycji z naniesionymi zmianami oraz odstępstwami (istotnymi i nieistotnymi) od zatwierdzonej dokumentacji projektowej inwestycji wynikłymi w trakcie realizacji przedmiotu umowy z obowiązkowym ich zatwierdzeniem przez projektanta, nadzór inwestorski i Zamawiającego wraz powykonawczą inwentaryzacją geodezyjną</w:t>
      </w:r>
    </w:p>
    <w:p w:rsidR="00064FED" w:rsidRPr="0017002E" w:rsidRDefault="00064FED" w:rsidP="00B36EEB">
      <w:pPr>
        <w:numPr>
          <w:ilvl w:val="0"/>
          <w:numId w:val="19"/>
        </w:numPr>
        <w:jc w:val="both"/>
        <w:rPr>
          <w:rFonts w:cs="Calibri"/>
          <w:sz w:val="20"/>
          <w:szCs w:val="20"/>
        </w:rPr>
      </w:pPr>
      <w:r w:rsidRPr="0017002E">
        <w:rPr>
          <w:rFonts w:cs="Calibri"/>
          <w:sz w:val="20"/>
          <w:szCs w:val="20"/>
        </w:rPr>
        <w:t>dokumenty potwierdzające ewentualną utylizację odpadów budowlanych</w:t>
      </w:r>
    </w:p>
    <w:p w:rsidR="00064FED" w:rsidRPr="00D06BF1" w:rsidRDefault="00064FED" w:rsidP="00D06BF1">
      <w:pPr>
        <w:numPr>
          <w:ilvl w:val="0"/>
          <w:numId w:val="12"/>
        </w:numPr>
        <w:jc w:val="both"/>
        <w:rPr>
          <w:rFonts w:cs="Calibri"/>
          <w:sz w:val="20"/>
          <w:szCs w:val="20"/>
        </w:rPr>
      </w:pPr>
      <w:r w:rsidRPr="0017002E">
        <w:rPr>
          <w:rFonts w:cs="Calibri"/>
          <w:sz w:val="20"/>
          <w:szCs w:val="20"/>
        </w:rPr>
        <w:t>W przypadku powierzenia przez Wykonawcę realizacji robót podwykonawcy lub dalszemu podwykonawcy, Wykonawca jest zobowiązany do dokonania we własnym zakresie zapłaty wynagrodzenia należnego podwykonawcy lub dalszym podwykonawcom z zachowaniem terminów płatności określonych w umowie z podwykonawcą lub dalszym podwykonawcą.</w:t>
      </w:r>
    </w:p>
    <w:p w:rsidR="00064FED" w:rsidRPr="0017002E" w:rsidRDefault="00064FED" w:rsidP="00B36EEB">
      <w:pPr>
        <w:numPr>
          <w:ilvl w:val="0"/>
          <w:numId w:val="20"/>
        </w:numPr>
        <w:jc w:val="both"/>
        <w:rPr>
          <w:rFonts w:cs="Calibri"/>
          <w:sz w:val="20"/>
          <w:szCs w:val="20"/>
        </w:rPr>
      </w:pPr>
      <w:r w:rsidRPr="0017002E">
        <w:rPr>
          <w:rFonts w:cs="Calibri"/>
          <w:sz w:val="20"/>
          <w:szCs w:val="20"/>
        </w:rPr>
        <w:t>Z tytułu realizacji przedmiotu umowy Zamawiający zobowiązany jest do:</w:t>
      </w:r>
    </w:p>
    <w:p w:rsidR="00064FED" w:rsidRPr="0017002E" w:rsidRDefault="00064FED" w:rsidP="00B36EEB">
      <w:pPr>
        <w:numPr>
          <w:ilvl w:val="0"/>
          <w:numId w:val="21"/>
        </w:numPr>
        <w:jc w:val="both"/>
        <w:rPr>
          <w:rFonts w:cs="Calibri"/>
          <w:sz w:val="20"/>
          <w:szCs w:val="20"/>
        </w:rPr>
      </w:pPr>
      <w:r w:rsidRPr="0017002E">
        <w:rPr>
          <w:rFonts w:cs="Calibri"/>
          <w:sz w:val="20"/>
          <w:szCs w:val="20"/>
        </w:rPr>
        <w:t xml:space="preserve">Przekazania terenu budowy dla realizacji w terminie do </w:t>
      </w:r>
      <w:r>
        <w:rPr>
          <w:rFonts w:cs="Calibri"/>
          <w:sz w:val="20"/>
          <w:szCs w:val="20"/>
        </w:rPr>
        <w:t>7</w:t>
      </w:r>
      <w:r w:rsidRPr="0017002E">
        <w:rPr>
          <w:rFonts w:cs="Calibri"/>
          <w:sz w:val="20"/>
          <w:szCs w:val="20"/>
        </w:rPr>
        <w:t xml:space="preserve"> dni kalendarzowych od daty </w:t>
      </w:r>
      <w:r>
        <w:rPr>
          <w:rFonts w:cs="Calibri"/>
          <w:sz w:val="20"/>
          <w:szCs w:val="20"/>
        </w:rPr>
        <w:t>zawarcia niniejszej</w:t>
      </w:r>
      <w:r w:rsidRPr="0017002E">
        <w:rPr>
          <w:rFonts w:cs="Calibri"/>
          <w:sz w:val="20"/>
          <w:szCs w:val="20"/>
        </w:rPr>
        <w:t xml:space="preserve"> Umowy.</w:t>
      </w:r>
    </w:p>
    <w:p w:rsidR="00064FED" w:rsidRPr="0017002E" w:rsidRDefault="00064FED" w:rsidP="00B36EEB">
      <w:pPr>
        <w:numPr>
          <w:ilvl w:val="0"/>
          <w:numId w:val="21"/>
        </w:numPr>
        <w:jc w:val="both"/>
        <w:rPr>
          <w:rFonts w:cs="Calibri"/>
          <w:sz w:val="20"/>
          <w:szCs w:val="20"/>
        </w:rPr>
      </w:pPr>
      <w:r w:rsidRPr="0017002E">
        <w:rPr>
          <w:rFonts w:cs="Calibri"/>
          <w:sz w:val="20"/>
          <w:szCs w:val="20"/>
        </w:rPr>
        <w:t xml:space="preserve">Bieżącej kontroli realizowanych robót, udziału w naradach koordynacyjnych wraz z podjęciem stosownych działań, do których Zamawiający jest zobowiązany. </w:t>
      </w:r>
    </w:p>
    <w:p w:rsidR="00064FED" w:rsidRPr="0017002E" w:rsidRDefault="00064FED" w:rsidP="00B36EEB">
      <w:pPr>
        <w:numPr>
          <w:ilvl w:val="0"/>
          <w:numId w:val="21"/>
        </w:numPr>
        <w:jc w:val="both"/>
        <w:rPr>
          <w:rFonts w:cs="Calibri"/>
          <w:sz w:val="20"/>
          <w:szCs w:val="20"/>
        </w:rPr>
      </w:pPr>
      <w:r w:rsidRPr="0017002E">
        <w:rPr>
          <w:rFonts w:cs="Calibri"/>
          <w:sz w:val="20"/>
          <w:szCs w:val="20"/>
        </w:rPr>
        <w:t xml:space="preserve">Odbioru robót zanikających lub ulegających zakryciu oraz robót konstrukcyjnych i montażowych – w terminie do 24 godzin (w dniu roboczym) od powzięcia (wszelkimi dostępnymi środkami komunikowania) pisemnej wiadomości Wykonawcy o gotowości tych robót do odbioru. </w:t>
      </w:r>
    </w:p>
    <w:p w:rsidR="00064FED" w:rsidRPr="0017002E" w:rsidRDefault="00064FED" w:rsidP="00B36EEB">
      <w:pPr>
        <w:numPr>
          <w:ilvl w:val="0"/>
          <w:numId w:val="21"/>
        </w:numPr>
        <w:jc w:val="both"/>
        <w:rPr>
          <w:rFonts w:cs="Calibri"/>
          <w:sz w:val="20"/>
          <w:szCs w:val="20"/>
        </w:rPr>
      </w:pPr>
      <w:r w:rsidRPr="0017002E">
        <w:rPr>
          <w:rFonts w:cs="Calibri"/>
          <w:sz w:val="20"/>
          <w:szCs w:val="20"/>
        </w:rPr>
        <w:t>Wnikliwego i niecierpiącego nieuzasadnionej zwłoki sprawdzenia i/lub przebadania zrealizowanego przez Wykonawcę przedmiotu zamówienia lub jego części i w przypadku braku uzasadnionych uwag do niego - stosownego jego odbioru.</w:t>
      </w:r>
    </w:p>
    <w:p w:rsidR="00064FED" w:rsidRPr="0017002E" w:rsidRDefault="00064FED" w:rsidP="00B36EEB">
      <w:pPr>
        <w:numPr>
          <w:ilvl w:val="0"/>
          <w:numId w:val="21"/>
        </w:numPr>
        <w:jc w:val="both"/>
        <w:rPr>
          <w:rFonts w:cs="Calibri"/>
          <w:sz w:val="20"/>
          <w:szCs w:val="20"/>
        </w:rPr>
      </w:pPr>
      <w:r w:rsidRPr="0017002E">
        <w:rPr>
          <w:rFonts w:cs="Calibri"/>
          <w:sz w:val="20"/>
          <w:szCs w:val="20"/>
        </w:rPr>
        <w:t xml:space="preserve">Zapłaty Wykonawcy przysługującego mu wynagrodzenia na zasadach i w terminach określonych niniejszą umową </w:t>
      </w:r>
    </w:p>
    <w:p w:rsidR="00064FED" w:rsidRPr="0017002E" w:rsidRDefault="00064FED" w:rsidP="00B36EEB">
      <w:pPr>
        <w:numPr>
          <w:ilvl w:val="0"/>
          <w:numId w:val="21"/>
        </w:numPr>
        <w:jc w:val="both"/>
        <w:rPr>
          <w:rFonts w:cs="Calibri"/>
          <w:sz w:val="20"/>
          <w:szCs w:val="20"/>
        </w:rPr>
      </w:pPr>
      <w:r w:rsidRPr="0017002E">
        <w:rPr>
          <w:rFonts w:cs="Calibri"/>
          <w:sz w:val="20"/>
          <w:szCs w:val="20"/>
        </w:rPr>
        <w:t>Użytkowania i eksploatacji przedmiotu zamówienia i każdego z osobna jego elementu składowego zgodnie z warunkami gwarancji i instrukcjami eksploatacji oraz zgodnie z ogólnie przyjętymi zasadami dbałości o obiekt budowlany.</w:t>
      </w:r>
    </w:p>
    <w:p w:rsidR="00064FED" w:rsidRPr="0017002E" w:rsidRDefault="00064FED" w:rsidP="00B36EEB">
      <w:pPr>
        <w:rPr>
          <w:rFonts w:cs="Calibri"/>
          <w:color w:val="FF0000"/>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§5</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MATERIAŁY, WYROBY I URZĄDZENIA</w:t>
      </w:r>
    </w:p>
    <w:p w:rsidR="00064FED" w:rsidRPr="0017002E" w:rsidRDefault="00064FED" w:rsidP="00B36EEB">
      <w:pPr>
        <w:numPr>
          <w:ilvl w:val="0"/>
          <w:numId w:val="22"/>
        </w:numPr>
        <w:jc w:val="both"/>
        <w:rPr>
          <w:rFonts w:cs="Calibri"/>
          <w:sz w:val="20"/>
          <w:szCs w:val="20"/>
        </w:rPr>
      </w:pPr>
      <w:r w:rsidRPr="0017002E">
        <w:rPr>
          <w:rFonts w:cs="Calibri"/>
          <w:sz w:val="20"/>
          <w:szCs w:val="20"/>
        </w:rPr>
        <w:t>Wykonawca zobowiązuje się wykonać przedmiot umowy z materiałów własnych.</w:t>
      </w:r>
    </w:p>
    <w:p w:rsidR="00064FED" w:rsidRPr="0017002E" w:rsidRDefault="00064FED" w:rsidP="00B36EEB">
      <w:pPr>
        <w:numPr>
          <w:ilvl w:val="0"/>
          <w:numId w:val="22"/>
        </w:numPr>
        <w:jc w:val="both"/>
        <w:rPr>
          <w:rFonts w:cs="Calibri"/>
          <w:sz w:val="20"/>
          <w:szCs w:val="20"/>
        </w:rPr>
      </w:pPr>
      <w:r w:rsidRPr="0017002E">
        <w:rPr>
          <w:rFonts w:cs="Calibri"/>
          <w:sz w:val="20"/>
          <w:szCs w:val="20"/>
        </w:rPr>
        <w:t>Wykonawca zobowiązuje się do dostarczenia i wbudowania materiałów, wyrobów i urządzeń nowych, nieużywanych.</w:t>
      </w:r>
    </w:p>
    <w:p w:rsidR="00064FED" w:rsidRPr="0017002E" w:rsidRDefault="00064FED" w:rsidP="00B36EEB">
      <w:pPr>
        <w:numPr>
          <w:ilvl w:val="0"/>
          <w:numId w:val="22"/>
        </w:numPr>
        <w:jc w:val="both"/>
        <w:rPr>
          <w:rFonts w:cs="Calibri"/>
          <w:sz w:val="20"/>
          <w:szCs w:val="20"/>
        </w:rPr>
      </w:pPr>
      <w:r w:rsidRPr="0017002E">
        <w:rPr>
          <w:rFonts w:cs="Calibri"/>
          <w:sz w:val="20"/>
          <w:szCs w:val="20"/>
        </w:rPr>
        <w:t>Wszystkie materiały, wyroby i urządzenia przewidziane do realizacji przedmiotu umowy powinny odpowiadać wymogom przewidzianym przepisami prawa polskiego, a w tym:</w:t>
      </w:r>
    </w:p>
    <w:p w:rsidR="00064FED" w:rsidRPr="0017002E" w:rsidRDefault="00064FED" w:rsidP="00B36EEB">
      <w:pPr>
        <w:numPr>
          <w:ilvl w:val="0"/>
          <w:numId w:val="23"/>
        </w:numPr>
        <w:jc w:val="both"/>
        <w:rPr>
          <w:rFonts w:cs="Calibri"/>
          <w:sz w:val="20"/>
          <w:szCs w:val="20"/>
        </w:rPr>
      </w:pPr>
      <w:r w:rsidRPr="0017002E">
        <w:rPr>
          <w:rFonts w:cs="Calibri"/>
          <w:sz w:val="20"/>
          <w:szCs w:val="20"/>
        </w:rPr>
        <w:t>winny być dopuszczone do obrotu i stosowania w budownictwie na zasadach określonych w art. 10 Ustawy z dnia 7 lipca 1994 r. Prawo budowlane</w:t>
      </w:r>
    </w:p>
    <w:p w:rsidR="00064FED" w:rsidRPr="0017002E" w:rsidRDefault="00064FED" w:rsidP="00B36EEB">
      <w:pPr>
        <w:numPr>
          <w:ilvl w:val="0"/>
          <w:numId w:val="23"/>
        </w:numPr>
        <w:jc w:val="both"/>
        <w:rPr>
          <w:rFonts w:cs="Calibri"/>
          <w:sz w:val="20"/>
          <w:szCs w:val="20"/>
        </w:rPr>
      </w:pPr>
      <w:r w:rsidRPr="0017002E">
        <w:rPr>
          <w:rFonts w:cs="Calibri"/>
          <w:sz w:val="20"/>
          <w:szCs w:val="20"/>
        </w:rPr>
        <w:t>winny odpowiadać co do jakości wymaganiom określonym Ustawą z dnia 16 kwietnia 2004 r. o wyrobach budowlanych</w:t>
      </w:r>
    </w:p>
    <w:p w:rsidR="00064FED" w:rsidRPr="0017002E" w:rsidRDefault="00064FED" w:rsidP="00B36EEB">
      <w:pPr>
        <w:numPr>
          <w:ilvl w:val="0"/>
          <w:numId w:val="22"/>
        </w:numPr>
        <w:jc w:val="both"/>
        <w:rPr>
          <w:rFonts w:cs="Calibri"/>
          <w:sz w:val="20"/>
          <w:szCs w:val="20"/>
        </w:rPr>
      </w:pPr>
      <w:r w:rsidRPr="0017002E">
        <w:rPr>
          <w:rFonts w:cs="Calibri"/>
          <w:sz w:val="20"/>
          <w:szCs w:val="20"/>
        </w:rPr>
        <w:t>Wszystkie materiały, wyroby i urządzenia przewidziane do realizacji przedmiotu umowy powinny odpowiadać wymaganiom określonym w Specyfikacjach Technicznych Wykonania i Odbioru Robót Budowlanych stanowiących integralna część dokumentacji projektowej przedmiotu umowy.</w:t>
      </w:r>
    </w:p>
    <w:p w:rsidR="00064FED" w:rsidRPr="0017002E" w:rsidRDefault="00064FED" w:rsidP="00B36EEB">
      <w:pPr>
        <w:numPr>
          <w:ilvl w:val="0"/>
          <w:numId w:val="22"/>
        </w:numPr>
        <w:jc w:val="both"/>
        <w:rPr>
          <w:rFonts w:cs="Calibri"/>
          <w:sz w:val="20"/>
          <w:szCs w:val="20"/>
        </w:rPr>
      </w:pPr>
      <w:r w:rsidRPr="0017002E">
        <w:rPr>
          <w:rFonts w:cs="Calibri"/>
          <w:sz w:val="20"/>
          <w:szCs w:val="20"/>
        </w:rPr>
        <w:t xml:space="preserve">Wykonawca nie ma prawa wbudowywać materiałów sklasyfikowanych jako pozaklasowe lub pozagatunkowe. </w:t>
      </w:r>
    </w:p>
    <w:p w:rsidR="00064FED" w:rsidRPr="0017002E" w:rsidRDefault="00064FED" w:rsidP="00B36EEB">
      <w:pPr>
        <w:numPr>
          <w:ilvl w:val="0"/>
          <w:numId w:val="22"/>
        </w:numPr>
        <w:jc w:val="both"/>
        <w:rPr>
          <w:rFonts w:cs="Calibri"/>
          <w:sz w:val="20"/>
          <w:szCs w:val="20"/>
        </w:rPr>
      </w:pPr>
      <w:r w:rsidRPr="0017002E">
        <w:rPr>
          <w:rFonts w:cs="Calibri"/>
          <w:sz w:val="20"/>
          <w:szCs w:val="20"/>
        </w:rPr>
        <w:t xml:space="preserve">Przed wbudowaniem każdego materiału, wyrobu lub urządzenia w obiekt budowlany Wykonawca zobowiązany jest uzyskać bezwarunkową akceptację nadzoru inwestorskiego, co do ich zgodności z projektem budowlanym i warunkami kontraktu. </w:t>
      </w:r>
    </w:p>
    <w:p w:rsidR="00064FED" w:rsidRPr="0017002E" w:rsidRDefault="00064FED" w:rsidP="00B36EEB">
      <w:pPr>
        <w:ind w:left="360"/>
        <w:jc w:val="both"/>
        <w:rPr>
          <w:rFonts w:cs="Calibri"/>
          <w:sz w:val="20"/>
          <w:szCs w:val="20"/>
        </w:rPr>
      </w:pPr>
      <w:r w:rsidRPr="0017002E">
        <w:rPr>
          <w:rFonts w:cs="Calibri"/>
          <w:sz w:val="20"/>
          <w:szCs w:val="20"/>
        </w:rPr>
        <w:t>W przypadku składania przez Wykonawcę propozycji równoważnych, to na Wykonawcy ciąży wykazanie dowodu, iż oferowane materiały, wyroby lub urządzenia są zgodne z wymaganiami projektu i Zamawiającego. Wraz z wnioskiem o zastosowanie rozwiązań równoważnych Wykonawca ma obowiązek wykazać równoważność odnosząc się do następujących zagadnień tj.: parametrów technicznych, technologicznych, trwałości, eksploatacji, funkcjonalności i celu przedmiotu umowy. Jeżeli zastosowanie rozwiązania równoważnego wymaga dopełnienia strony formalnej, np. wykonania projektów, rysunków czy uzyskanie zgody autora projektu, Wykonawca wraz z wnioskiem ma obowiązek czynności te dopełnić.</w:t>
      </w:r>
    </w:p>
    <w:p w:rsidR="00064FED" w:rsidRPr="0017002E" w:rsidRDefault="00064FED" w:rsidP="00B36EEB">
      <w:pPr>
        <w:numPr>
          <w:ilvl w:val="0"/>
          <w:numId w:val="22"/>
        </w:numPr>
        <w:jc w:val="both"/>
        <w:rPr>
          <w:rFonts w:cs="Calibri"/>
          <w:sz w:val="20"/>
          <w:szCs w:val="20"/>
        </w:rPr>
      </w:pPr>
      <w:r w:rsidRPr="0017002E">
        <w:rPr>
          <w:rFonts w:cs="Calibri"/>
          <w:sz w:val="20"/>
          <w:szCs w:val="20"/>
        </w:rPr>
        <w:t>Wykonawca zobowiązany jest, w trakcie realizacji przedmiotu zamówienia kompletować na bieżąco wszelkie wymagane prawem świadectwa dopuszczenia wbudowanych materiałów, wyrobów i urządzeń do stosowania w budownictwie oraz udostępniać je do wglądu, na życzenie, Zamawiającemu, przedstawicielom nadzoru inwestorskiego lub autorskiego lub przedstawicielom stosownych instytucji kontrolnych.</w:t>
      </w:r>
    </w:p>
    <w:p w:rsidR="00064FED" w:rsidRPr="0017002E" w:rsidRDefault="00064FED" w:rsidP="00B36EEB">
      <w:pPr>
        <w:numPr>
          <w:ilvl w:val="0"/>
          <w:numId w:val="22"/>
        </w:numPr>
        <w:jc w:val="both"/>
        <w:rPr>
          <w:rFonts w:cs="Calibri"/>
          <w:sz w:val="20"/>
          <w:szCs w:val="20"/>
        </w:rPr>
      </w:pPr>
      <w:r w:rsidRPr="0017002E">
        <w:rPr>
          <w:rFonts w:cs="Calibri"/>
          <w:sz w:val="20"/>
          <w:szCs w:val="20"/>
        </w:rPr>
        <w:t>Jeżeli Zamawiający zażąda dodatkowych badań wbudowanych materiałów, wyrobów i urządzeń oraz jakości wykonanych robót, to wykonawca zobowiązany jest je przeprowadzić na koszt własny niezależnie od wyniku tych badań.</w:t>
      </w:r>
    </w:p>
    <w:p w:rsidR="00064FED" w:rsidRPr="0017002E" w:rsidRDefault="00064FED" w:rsidP="00B36EEB">
      <w:pPr>
        <w:numPr>
          <w:ilvl w:val="0"/>
          <w:numId w:val="22"/>
        </w:numPr>
        <w:jc w:val="both"/>
        <w:rPr>
          <w:rFonts w:cs="Calibri"/>
          <w:sz w:val="20"/>
          <w:szCs w:val="20"/>
        </w:rPr>
      </w:pPr>
      <w:r w:rsidRPr="0017002E">
        <w:rPr>
          <w:rFonts w:cs="Calibri"/>
          <w:sz w:val="20"/>
          <w:szCs w:val="20"/>
        </w:rPr>
        <w:t>Wykonawca zapewni potrzebne oprzyrządowanie, potencjał ludzki oraz materiały wymagane do dokonania na żądanie Zamawiającego kontroli jakości robót wykonanych z materiałów Wykonawcy na terenie budowy, a także do sprawdzenia ciężaru i ilości zużytych materiałów.</w:t>
      </w:r>
    </w:p>
    <w:p w:rsidR="00064FED" w:rsidRPr="0017002E" w:rsidRDefault="00064FED" w:rsidP="00B36EEB">
      <w:pPr>
        <w:ind w:left="360"/>
        <w:rPr>
          <w:rFonts w:cs="Calibri"/>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§6</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ZASADY PODWYKONAWSTWA</w:t>
      </w:r>
    </w:p>
    <w:p w:rsidR="00064FED" w:rsidRPr="0017002E" w:rsidRDefault="00064FED" w:rsidP="00B36EEB">
      <w:pPr>
        <w:numPr>
          <w:ilvl w:val="0"/>
          <w:numId w:val="24"/>
        </w:numPr>
        <w:jc w:val="both"/>
        <w:rPr>
          <w:rFonts w:cs="Calibri"/>
          <w:color w:val="FF0000"/>
          <w:sz w:val="20"/>
          <w:szCs w:val="20"/>
        </w:rPr>
      </w:pPr>
      <w:r w:rsidRPr="0017002E">
        <w:rPr>
          <w:rFonts w:cs="Calibri"/>
          <w:sz w:val="20"/>
          <w:szCs w:val="20"/>
        </w:rPr>
        <w:t>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064FED" w:rsidRPr="0017002E" w:rsidRDefault="00064FED" w:rsidP="00B36EEB">
      <w:pPr>
        <w:numPr>
          <w:ilvl w:val="0"/>
          <w:numId w:val="24"/>
        </w:numPr>
        <w:autoSpaceDE w:val="0"/>
        <w:autoSpaceDN w:val="0"/>
        <w:adjustRightInd w:val="0"/>
        <w:jc w:val="both"/>
        <w:rPr>
          <w:rFonts w:cs="Calibri"/>
          <w:sz w:val="20"/>
          <w:szCs w:val="20"/>
          <w:lang w:eastAsia="en-US"/>
        </w:rPr>
      </w:pPr>
      <w:r w:rsidRPr="0017002E">
        <w:rPr>
          <w:rFonts w:cs="Calibri"/>
          <w:sz w:val="20"/>
          <w:szCs w:val="20"/>
          <w:lang w:eastAsia="en-US"/>
        </w:rPr>
        <w:t xml:space="preserve">Zamawiający, w terminie 14 dni od dnia przedłożenia projektu umowy przez Wykonawcę, zgłasza pisemne zastrzeżenia do projektu umowy o podwykonawstwo, której przedmiotem są roboty budowlane w przypadku gdy projekt umowy: </w:t>
      </w:r>
    </w:p>
    <w:p w:rsidR="00064FED" w:rsidRPr="0017002E" w:rsidRDefault="00064FED" w:rsidP="00B36EEB">
      <w:pPr>
        <w:numPr>
          <w:ilvl w:val="0"/>
          <w:numId w:val="56"/>
        </w:numPr>
        <w:autoSpaceDE w:val="0"/>
        <w:autoSpaceDN w:val="0"/>
        <w:adjustRightInd w:val="0"/>
        <w:jc w:val="both"/>
        <w:rPr>
          <w:rFonts w:cs="Calibri"/>
          <w:sz w:val="20"/>
          <w:szCs w:val="20"/>
          <w:lang w:eastAsia="en-US"/>
        </w:rPr>
      </w:pPr>
      <w:r w:rsidRPr="0017002E">
        <w:rPr>
          <w:rFonts w:cs="Calibri"/>
          <w:sz w:val="20"/>
          <w:szCs w:val="20"/>
          <w:lang w:eastAsia="en-US"/>
        </w:rPr>
        <w:t xml:space="preserve">nie spełnia wymagań określonych w specyfikacji istotnych warunków zamówienia lub </w:t>
      </w:r>
    </w:p>
    <w:p w:rsidR="00064FED" w:rsidRPr="0017002E" w:rsidRDefault="00064FED" w:rsidP="00B36EEB">
      <w:pPr>
        <w:numPr>
          <w:ilvl w:val="0"/>
          <w:numId w:val="56"/>
        </w:numPr>
        <w:autoSpaceDE w:val="0"/>
        <w:autoSpaceDN w:val="0"/>
        <w:adjustRightInd w:val="0"/>
        <w:jc w:val="both"/>
        <w:rPr>
          <w:rFonts w:cs="Calibri"/>
          <w:sz w:val="20"/>
          <w:szCs w:val="20"/>
          <w:lang w:eastAsia="en-US"/>
        </w:rPr>
      </w:pPr>
      <w:r w:rsidRPr="0017002E">
        <w:rPr>
          <w:rFonts w:cs="Calibri"/>
          <w:sz w:val="20"/>
          <w:szCs w:val="20"/>
          <w:lang w:eastAsia="en-US"/>
        </w:rPr>
        <w:t xml:space="preserve">przewiduje termin zapłaty wynagrodzenia dłuższy niż 30 dni. </w:t>
      </w:r>
    </w:p>
    <w:p w:rsidR="00064FED" w:rsidRPr="0017002E" w:rsidRDefault="00064FED" w:rsidP="00B36EEB">
      <w:pPr>
        <w:numPr>
          <w:ilvl w:val="0"/>
          <w:numId w:val="24"/>
        </w:numPr>
        <w:jc w:val="both"/>
        <w:rPr>
          <w:rFonts w:cs="Calibri"/>
          <w:color w:val="FF0000"/>
          <w:sz w:val="20"/>
          <w:szCs w:val="20"/>
        </w:rPr>
      </w:pPr>
      <w:r w:rsidRPr="0017002E">
        <w:rPr>
          <w:rFonts w:cs="Calibri"/>
          <w:sz w:val="20"/>
          <w:szCs w:val="20"/>
        </w:rPr>
        <w:t>Niezgłoszenie pisemnych zastrzeżeń przez Zamawiającego do przedłożonego projektu umowy o podwykonawstwo, której przedmiotem są roboty budowlane, w terminie określonym w ust.2 niniejszego §, uważa się za akceptację projektu umowy przez Zamawiającego.</w:t>
      </w:r>
    </w:p>
    <w:p w:rsidR="00064FED" w:rsidRPr="0017002E" w:rsidRDefault="00064FED" w:rsidP="00B36EEB">
      <w:pPr>
        <w:numPr>
          <w:ilvl w:val="0"/>
          <w:numId w:val="24"/>
        </w:numPr>
        <w:jc w:val="both"/>
        <w:rPr>
          <w:rFonts w:cs="Calibri"/>
          <w:color w:val="FF0000"/>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064FED" w:rsidRPr="0017002E" w:rsidRDefault="00064FED" w:rsidP="00B36EEB">
      <w:pPr>
        <w:numPr>
          <w:ilvl w:val="0"/>
          <w:numId w:val="24"/>
        </w:numPr>
        <w:jc w:val="both"/>
        <w:rPr>
          <w:rFonts w:cs="Calibri"/>
          <w:color w:val="FF0000"/>
          <w:sz w:val="20"/>
          <w:szCs w:val="20"/>
        </w:rPr>
      </w:pPr>
      <w:r w:rsidRPr="0017002E">
        <w:rPr>
          <w:rFonts w:cs="Calibri"/>
          <w:sz w:val="20"/>
          <w:szCs w:val="20"/>
        </w:rPr>
        <w:t>Zamawiający w terminie 14 dni od dnia przedłożenia umowy, zgłasza pisemny sprzeciw do umowy o podwykonawstwo, której przedmiotem są roboty budowlane, w przypadkach, o których mowa w ust.2 niniejszego §.</w:t>
      </w:r>
    </w:p>
    <w:p w:rsidR="00064FED" w:rsidRPr="0017002E" w:rsidRDefault="00064FED" w:rsidP="00B36EEB">
      <w:pPr>
        <w:numPr>
          <w:ilvl w:val="0"/>
          <w:numId w:val="24"/>
        </w:numPr>
        <w:jc w:val="both"/>
        <w:rPr>
          <w:rFonts w:cs="Calibri"/>
          <w:sz w:val="20"/>
          <w:szCs w:val="20"/>
        </w:rPr>
      </w:pPr>
      <w:r w:rsidRPr="0017002E">
        <w:rPr>
          <w:rFonts w:cs="Calibri"/>
          <w:sz w:val="20"/>
          <w:szCs w:val="20"/>
        </w:rPr>
        <w:t>Niezgłoszenie pisemnego sprzeciwu do przedłożonej umowy o podwykonawstwo, której przedmiotem są roboty budowlane, w terminie określonym w ust.5 niniejszego §, uważa się za akceptację umowy przez Zamawiającego.</w:t>
      </w:r>
    </w:p>
    <w:p w:rsidR="00064FED" w:rsidRPr="0017002E" w:rsidRDefault="00064FED" w:rsidP="00B36EEB">
      <w:pPr>
        <w:numPr>
          <w:ilvl w:val="0"/>
          <w:numId w:val="24"/>
        </w:numPr>
        <w:jc w:val="both"/>
        <w:rPr>
          <w:rFonts w:cs="Calibri"/>
          <w:sz w:val="20"/>
          <w:szCs w:val="20"/>
        </w:rPr>
      </w:pPr>
      <w:r w:rsidRPr="0017002E">
        <w:rPr>
          <w:rFonts w:cs="Calibri"/>
          <w:sz w:val="20"/>
          <w:szCs w:val="20"/>
        </w:rPr>
        <w:t>Wykonawca, podwykonawca lub dalszy podwykonawca zamówienia na roboty budowlane przedkłada zamawiającemu poświadczoną za zgodność z oryginałem kopię zawartej umowy o podwykonawstwo, której przedmiotem są dostawy i usługi, w terminie 7 dni od dnia jej zawarcia z wyłączeniem umów o podwykonawstwo o wartości mniejszej niż 0,5% wartości umowy w sprawie zamówienia publicznego jeżeli ich wartość nie przekracza 50.000,00 zł.</w:t>
      </w:r>
    </w:p>
    <w:p w:rsidR="00064FED" w:rsidRPr="0017002E" w:rsidRDefault="00064FED" w:rsidP="00B36EEB">
      <w:pPr>
        <w:numPr>
          <w:ilvl w:val="0"/>
          <w:numId w:val="24"/>
        </w:numPr>
        <w:jc w:val="both"/>
        <w:rPr>
          <w:rFonts w:cs="Calibri"/>
          <w:sz w:val="20"/>
          <w:szCs w:val="20"/>
        </w:rPr>
      </w:pPr>
      <w:r w:rsidRPr="0017002E">
        <w:rPr>
          <w:rFonts w:cs="Calibri"/>
          <w:sz w:val="20"/>
          <w:szCs w:val="20"/>
        </w:rPr>
        <w:t xml:space="preserve">W przypadku o którym mowa w ust.7. jeżeli termin zapłaty wynagrodzenia jest dłuższy niż określony w ust.2 lit.b) Zamawiający poinformuje o tym wykonawcę i wezwie go do doprowadzenia do zmiany tej umowy w terminie nie dłuższym niż 7 dni pod rygorem wystąpienia o zapłatę kary umownej. </w:t>
      </w:r>
    </w:p>
    <w:p w:rsidR="00064FED" w:rsidRPr="0017002E" w:rsidRDefault="00064FED" w:rsidP="00B36EEB">
      <w:pPr>
        <w:numPr>
          <w:ilvl w:val="0"/>
          <w:numId w:val="24"/>
        </w:numPr>
        <w:jc w:val="both"/>
        <w:rPr>
          <w:rFonts w:cs="Calibri"/>
          <w:sz w:val="20"/>
          <w:szCs w:val="20"/>
        </w:rPr>
      </w:pPr>
      <w:r w:rsidRPr="0017002E">
        <w:rPr>
          <w:rFonts w:cs="Calibri"/>
          <w:sz w:val="20"/>
          <w:szCs w:val="20"/>
        </w:rPr>
        <w:t>Zasady określone w ust.1÷8 stosuje się odpowiednio do zmian tej umowy o podwykonawstwo.</w:t>
      </w:r>
    </w:p>
    <w:p w:rsidR="00064FED" w:rsidRPr="0017002E" w:rsidRDefault="00064FED" w:rsidP="00B36EEB">
      <w:pPr>
        <w:numPr>
          <w:ilvl w:val="0"/>
          <w:numId w:val="24"/>
        </w:numPr>
        <w:jc w:val="both"/>
        <w:rPr>
          <w:rFonts w:cs="Calibri"/>
          <w:sz w:val="20"/>
          <w:szCs w:val="20"/>
        </w:rPr>
      </w:pPr>
      <w:r w:rsidRPr="0017002E">
        <w:rPr>
          <w:rFonts w:cs="Calibri"/>
          <w:sz w:val="20"/>
          <w:szCs w:val="20"/>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zapłaty odpowiednio przez Wykonawcę, podwykonawcę lub dalszego podwykonawcę zamówienia na roboty budowlane.</w:t>
      </w:r>
    </w:p>
    <w:p w:rsidR="00064FED" w:rsidRPr="0017002E" w:rsidRDefault="00064FED" w:rsidP="00B36EEB">
      <w:pPr>
        <w:numPr>
          <w:ilvl w:val="0"/>
          <w:numId w:val="24"/>
        </w:numPr>
        <w:jc w:val="both"/>
        <w:rPr>
          <w:rFonts w:cs="Calibri"/>
          <w:sz w:val="20"/>
          <w:szCs w:val="20"/>
        </w:rPr>
      </w:pPr>
      <w:r w:rsidRPr="0017002E">
        <w:rPr>
          <w:rFonts w:cs="Calibri"/>
          <w:sz w:val="20"/>
          <w:szCs w:val="20"/>
        </w:rPr>
        <w:t>Wynagrodzenie o którym mowa w ust.10,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064FED" w:rsidRPr="0017002E" w:rsidRDefault="00064FED" w:rsidP="00B36EEB">
      <w:pPr>
        <w:numPr>
          <w:ilvl w:val="0"/>
          <w:numId w:val="24"/>
        </w:numPr>
        <w:jc w:val="both"/>
        <w:rPr>
          <w:rFonts w:cs="Calibri"/>
          <w:sz w:val="20"/>
          <w:szCs w:val="20"/>
        </w:rPr>
      </w:pPr>
      <w:r w:rsidRPr="0017002E">
        <w:rPr>
          <w:rFonts w:cs="Calibri"/>
          <w:sz w:val="20"/>
          <w:szCs w:val="20"/>
        </w:rPr>
        <w:t>Bezpośrednia zapłata obejmuje wyłącznie należne wynagrodzenie, bez odsetek, należnych podwykonawcy lub dalszemu podwykonawcy.</w:t>
      </w:r>
    </w:p>
    <w:p w:rsidR="00064FED" w:rsidRPr="0017002E" w:rsidRDefault="00064FED" w:rsidP="00B36EEB">
      <w:pPr>
        <w:numPr>
          <w:ilvl w:val="0"/>
          <w:numId w:val="24"/>
        </w:numPr>
        <w:jc w:val="both"/>
        <w:rPr>
          <w:rFonts w:cs="Calibri"/>
          <w:sz w:val="20"/>
          <w:szCs w:val="20"/>
        </w:rPr>
      </w:pPr>
      <w:r w:rsidRPr="0017002E">
        <w:rPr>
          <w:rFonts w:cs="Calibri"/>
          <w:sz w:val="20"/>
          <w:szCs w:val="20"/>
        </w:rPr>
        <w:t>Przed dokonaniem bezpośredniej zapłaty zamawiający jest obowiązany umożliwić wykonawcy zgłoszenie pisemnych uwag dotyczących zasadności bezpośredniej zapłaty wynagrodzenia podwykonawcy lub dalszemu podwykonawcy, o których mowa w ust.10. Zamawiający informuje o terminie zgłaszania uwag, nie krótszym niż 7 dni od dnia doręczenia tej informacji.</w:t>
      </w:r>
    </w:p>
    <w:p w:rsidR="00064FED" w:rsidRPr="0017002E" w:rsidRDefault="00064FED" w:rsidP="00B36EEB">
      <w:pPr>
        <w:numPr>
          <w:ilvl w:val="0"/>
          <w:numId w:val="24"/>
        </w:numPr>
        <w:jc w:val="both"/>
        <w:rPr>
          <w:rFonts w:cs="Calibri"/>
          <w:sz w:val="20"/>
          <w:szCs w:val="20"/>
        </w:rPr>
      </w:pPr>
      <w:r w:rsidRPr="0017002E">
        <w:rPr>
          <w:rFonts w:cs="Calibri"/>
          <w:sz w:val="20"/>
          <w:szCs w:val="20"/>
        </w:rPr>
        <w:t xml:space="preserve"> W przypadku zgłoszenia uwag, o których mowa w ust.13, w terminie wskazanym przez zamawiającego, zamawiający może:</w:t>
      </w:r>
    </w:p>
    <w:p w:rsidR="00064FED" w:rsidRPr="0017002E" w:rsidRDefault="00064FED" w:rsidP="00B36EEB">
      <w:pPr>
        <w:numPr>
          <w:ilvl w:val="0"/>
          <w:numId w:val="57"/>
        </w:numPr>
        <w:jc w:val="both"/>
        <w:rPr>
          <w:rFonts w:cs="Calibri"/>
          <w:sz w:val="20"/>
          <w:szCs w:val="20"/>
        </w:rPr>
      </w:pPr>
      <w:r w:rsidRPr="0017002E">
        <w:rPr>
          <w:rFonts w:cs="Calibri"/>
          <w:sz w:val="20"/>
          <w:szCs w:val="20"/>
        </w:rPr>
        <w:t>nie dokonać bezpośredniej zapłaty wynagrodzenia podwykonawcy lub dalszemu podwykonawcy, jeżeli wykonawca wykaże niezasadność takiej zapłaty albo</w:t>
      </w:r>
    </w:p>
    <w:p w:rsidR="00064FED" w:rsidRPr="0017002E" w:rsidRDefault="00064FED" w:rsidP="00B36EEB">
      <w:pPr>
        <w:numPr>
          <w:ilvl w:val="0"/>
          <w:numId w:val="57"/>
        </w:numPr>
        <w:jc w:val="both"/>
        <w:rPr>
          <w:rFonts w:cs="Calibri"/>
          <w:sz w:val="20"/>
          <w:szCs w:val="20"/>
        </w:rPr>
      </w:pPr>
      <w:r w:rsidRPr="0017002E">
        <w:rPr>
          <w:rFonts w:cs="Calibri"/>
          <w:sz w:val="20"/>
          <w:szCs w:val="20"/>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064FED" w:rsidRPr="0017002E" w:rsidRDefault="00064FED" w:rsidP="00B36EEB">
      <w:pPr>
        <w:numPr>
          <w:ilvl w:val="0"/>
          <w:numId w:val="57"/>
        </w:numPr>
        <w:jc w:val="both"/>
        <w:rPr>
          <w:rFonts w:cs="Calibri"/>
          <w:sz w:val="20"/>
          <w:szCs w:val="20"/>
        </w:rPr>
      </w:pPr>
      <w:r w:rsidRPr="0017002E">
        <w:rPr>
          <w:rFonts w:cs="Calibri"/>
          <w:sz w:val="20"/>
          <w:szCs w:val="20"/>
        </w:rPr>
        <w:t>dokonać bezpośredniej zapłaty wynagrodzenia podwykonawcy lub dalszemu podwykonawcy, jeżeli podwykonawca lub dalszy podwykonawca wykaże zasadność takiej zapłaty.</w:t>
      </w:r>
    </w:p>
    <w:p w:rsidR="00064FED" w:rsidRPr="0017002E" w:rsidRDefault="00064FED" w:rsidP="00B36EEB">
      <w:pPr>
        <w:numPr>
          <w:ilvl w:val="0"/>
          <w:numId w:val="24"/>
        </w:numPr>
        <w:jc w:val="both"/>
        <w:rPr>
          <w:rFonts w:cs="Calibri"/>
          <w:sz w:val="20"/>
          <w:szCs w:val="20"/>
        </w:rPr>
      </w:pPr>
      <w:r w:rsidRPr="0017002E">
        <w:rPr>
          <w:rFonts w:cs="Calibri"/>
          <w:sz w:val="20"/>
          <w:szCs w:val="20"/>
        </w:rPr>
        <w:t>W przypadku dokonania bezpośredniej zapłaty podwykonawcy lub dalszemu podwykonawcy, o których mowa w ust.10., zamawiający potrąca kwotę wypłaconego wynagrodzenia z wynagrodzenia należnego wykonawcy.</w:t>
      </w:r>
    </w:p>
    <w:p w:rsidR="00064FED" w:rsidRPr="0017002E" w:rsidRDefault="00064FED" w:rsidP="00B36EEB">
      <w:pPr>
        <w:numPr>
          <w:ilvl w:val="0"/>
          <w:numId w:val="24"/>
        </w:numPr>
        <w:jc w:val="both"/>
        <w:rPr>
          <w:rFonts w:cs="Calibri"/>
          <w:sz w:val="20"/>
          <w:szCs w:val="20"/>
        </w:rPr>
      </w:pPr>
      <w:r w:rsidRPr="0017002E">
        <w:rPr>
          <w:rFonts w:cs="Calibri"/>
          <w:sz w:val="20"/>
          <w:szCs w:val="20"/>
        </w:rPr>
        <w:t>Wykonanie części zamówienia w podwykonawstwie nie zwalnia Wykonawcy z odpowiedzialności za wykonanie obowiązków wynikających z umowy i obowiązujących przepisów prawa. Wykonawca odpowiada za działania i zaniechania podwykonawców jak za własne.</w:t>
      </w:r>
    </w:p>
    <w:p w:rsidR="00064FED" w:rsidRPr="0017002E" w:rsidRDefault="00064FED" w:rsidP="00B36EEB">
      <w:pPr>
        <w:ind w:left="360"/>
        <w:jc w:val="both"/>
        <w:rPr>
          <w:rFonts w:cs="Calibri"/>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§7</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WYNAGRODZENIE WYKONAWCY</w:t>
      </w:r>
    </w:p>
    <w:p w:rsidR="00064FED" w:rsidRPr="0017002E" w:rsidRDefault="00064FED" w:rsidP="00B36EEB">
      <w:pPr>
        <w:numPr>
          <w:ilvl w:val="0"/>
          <w:numId w:val="25"/>
        </w:numPr>
        <w:jc w:val="both"/>
        <w:rPr>
          <w:rFonts w:cs="Calibri"/>
          <w:sz w:val="20"/>
          <w:szCs w:val="20"/>
        </w:rPr>
      </w:pPr>
      <w:r w:rsidRPr="0017002E">
        <w:rPr>
          <w:rFonts w:cs="Calibri"/>
          <w:sz w:val="20"/>
          <w:szCs w:val="20"/>
        </w:rPr>
        <w:t xml:space="preserve">Wynagrodzenie Wykonawcy obejmuje wykonanie </w:t>
      </w:r>
      <w:r w:rsidRPr="0017002E">
        <w:rPr>
          <w:rFonts w:cs="Calibri"/>
          <w:b/>
          <w:sz w:val="20"/>
          <w:szCs w:val="20"/>
        </w:rPr>
        <w:t>całego przedmiotu zamówienia</w:t>
      </w:r>
      <w:r w:rsidRPr="0017002E">
        <w:rPr>
          <w:rFonts w:cs="Calibri"/>
          <w:sz w:val="20"/>
          <w:szCs w:val="20"/>
        </w:rPr>
        <w:t xml:space="preserve">, tj. pełnego zakresu rzeczowego robót przewidzianych przez Wykonawcę dla zaspokojenia potrzeb Zamawiającego wyartykułowanych w </w:t>
      </w:r>
      <w:r>
        <w:rPr>
          <w:rFonts w:cs="Calibri"/>
          <w:sz w:val="20"/>
          <w:szCs w:val="20"/>
        </w:rPr>
        <w:t>SWZ</w:t>
      </w:r>
      <w:r w:rsidRPr="0017002E">
        <w:rPr>
          <w:rFonts w:cs="Calibri"/>
          <w:sz w:val="20"/>
          <w:szCs w:val="20"/>
        </w:rPr>
        <w:t xml:space="preserve"> i dokumentach przetargowych i wynosi: </w:t>
      </w:r>
    </w:p>
    <w:p w:rsidR="00064FED" w:rsidRPr="0017002E" w:rsidRDefault="00064FED" w:rsidP="00B36EEB">
      <w:pPr>
        <w:numPr>
          <w:ilvl w:val="0"/>
          <w:numId w:val="26"/>
        </w:numPr>
        <w:jc w:val="both"/>
        <w:rPr>
          <w:rFonts w:cs="Calibri"/>
          <w:b/>
          <w:sz w:val="20"/>
          <w:szCs w:val="20"/>
        </w:rPr>
      </w:pPr>
      <w:r w:rsidRPr="0017002E">
        <w:rPr>
          <w:rFonts w:cs="Calibri"/>
          <w:b/>
          <w:sz w:val="20"/>
          <w:szCs w:val="20"/>
        </w:rPr>
        <w:t xml:space="preserve">brutto (z VAT)    .................................... PLN </w:t>
      </w:r>
    </w:p>
    <w:p w:rsidR="00064FED" w:rsidRPr="0017002E" w:rsidRDefault="00064FED" w:rsidP="00B36EEB">
      <w:pPr>
        <w:ind w:left="720"/>
        <w:jc w:val="both"/>
        <w:rPr>
          <w:rFonts w:cs="Calibri"/>
          <w:sz w:val="20"/>
          <w:szCs w:val="20"/>
        </w:rPr>
      </w:pPr>
      <w:r w:rsidRPr="0017002E">
        <w:rPr>
          <w:rFonts w:cs="Calibri"/>
          <w:sz w:val="20"/>
          <w:szCs w:val="20"/>
        </w:rPr>
        <w:t>(słownie: dwa miliony sześćset dziewięćdziesiąt trzy tysiące siedemset 00/100 złotych), w tym:</w:t>
      </w:r>
    </w:p>
    <w:p w:rsidR="00064FED" w:rsidRPr="0017002E" w:rsidRDefault="00064FED" w:rsidP="00B36EEB">
      <w:pPr>
        <w:numPr>
          <w:ilvl w:val="0"/>
          <w:numId w:val="26"/>
        </w:numPr>
        <w:jc w:val="both"/>
        <w:rPr>
          <w:rFonts w:cs="Calibri"/>
          <w:b/>
          <w:sz w:val="20"/>
          <w:szCs w:val="20"/>
        </w:rPr>
      </w:pPr>
      <w:r w:rsidRPr="0017002E">
        <w:rPr>
          <w:rFonts w:cs="Calibri"/>
          <w:b/>
          <w:sz w:val="20"/>
          <w:szCs w:val="20"/>
        </w:rPr>
        <w:t>VAT (23%)          .................................... PLN</w:t>
      </w:r>
    </w:p>
    <w:p w:rsidR="00064FED" w:rsidRPr="0017002E" w:rsidRDefault="00064FED" w:rsidP="00B36EEB">
      <w:pPr>
        <w:ind w:left="720"/>
        <w:jc w:val="both"/>
        <w:rPr>
          <w:rFonts w:cs="Calibri"/>
          <w:sz w:val="20"/>
          <w:szCs w:val="20"/>
        </w:rPr>
      </w:pPr>
      <w:r w:rsidRPr="0017002E">
        <w:rPr>
          <w:rFonts w:cs="Calibri"/>
          <w:sz w:val="20"/>
          <w:szCs w:val="20"/>
        </w:rPr>
        <w:t>(słownie: pięćset trzy tysiące siedemset 00/100 złotych)</w:t>
      </w:r>
    </w:p>
    <w:p w:rsidR="00064FED" w:rsidRPr="0017002E" w:rsidRDefault="00064FED" w:rsidP="00B36EEB">
      <w:pPr>
        <w:numPr>
          <w:ilvl w:val="0"/>
          <w:numId w:val="26"/>
        </w:numPr>
        <w:jc w:val="both"/>
        <w:rPr>
          <w:rFonts w:cs="Calibri"/>
          <w:b/>
          <w:sz w:val="20"/>
          <w:szCs w:val="20"/>
        </w:rPr>
      </w:pPr>
      <w:r w:rsidRPr="0017002E">
        <w:rPr>
          <w:rFonts w:cs="Calibri"/>
          <w:b/>
          <w:sz w:val="20"/>
          <w:szCs w:val="20"/>
        </w:rPr>
        <w:t>netto (bez VAT)  .................................... PLN</w:t>
      </w:r>
    </w:p>
    <w:p w:rsidR="00064FED" w:rsidRPr="0017002E" w:rsidRDefault="00064FED" w:rsidP="00B36EEB">
      <w:pPr>
        <w:ind w:left="720"/>
        <w:jc w:val="both"/>
        <w:rPr>
          <w:rFonts w:cs="Calibri"/>
          <w:sz w:val="20"/>
          <w:szCs w:val="20"/>
        </w:rPr>
      </w:pPr>
      <w:r w:rsidRPr="0017002E">
        <w:rPr>
          <w:rFonts w:cs="Calibri"/>
          <w:sz w:val="20"/>
          <w:szCs w:val="20"/>
        </w:rPr>
        <w:t>(słownie: dwa miliony sto dziewięćdziesiąt tysięcy 00/100 złotych),</w:t>
      </w:r>
    </w:p>
    <w:p w:rsidR="00064FED" w:rsidRPr="0017002E" w:rsidRDefault="00064FED" w:rsidP="00B36EEB">
      <w:pPr>
        <w:ind w:left="360"/>
        <w:jc w:val="both"/>
        <w:rPr>
          <w:rFonts w:cs="Calibri"/>
          <w:color w:val="000000"/>
          <w:sz w:val="20"/>
          <w:szCs w:val="20"/>
          <w:lang w:val="cs-CZ"/>
        </w:rPr>
      </w:pPr>
      <w:r w:rsidRPr="0017002E">
        <w:rPr>
          <w:rFonts w:cs="Calibri"/>
          <w:color w:val="000000"/>
          <w:sz w:val="20"/>
          <w:szCs w:val="20"/>
          <w:lang w:val="cs-CZ"/>
        </w:rPr>
        <w:t>Cena przedmiotu umowy, jest odzwierciedleniem oferty Wykonawcy.</w:t>
      </w:r>
    </w:p>
    <w:p w:rsidR="00064FED" w:rsidRPr="0017002E" w:rsidRDefault="00064FED" w:rsidP="00B36EEB">
      <w:pPr>
        <w:numPr>
          <w:ilvl w:val="0"/>
          <w:numId w:val="25"/>
        </w:numPr>
        <w:autoSpaceDN w:val="0"/>
        <w:jc w:val="both"/>
        <w:rPr>
          <w:rFonts w:cs="Calibri"/>
          <w:color w:val="000000"/>
          <w:sz w:val="20"/>
          <w:szCs w:val="20"/>
          <w:lang w:val="cs-CZ"/>
        </w:rPr>
      </w:pPr>
      <w:r w:rsidRPr="0017002E">
        <w:rPr>
          <w:rFonts w:cs="Calibri"/>
          <w:color w:val="000000"/>
          <w:sz w:val="20"/>
          <w:szCs w:val="20"/>
          <w:lang w:val="cs-CZ"/>
        </w:rPr>
        <w:t xml:space="preserve">Określone w ust.1 wynagrodzenie Wykonawcy jest </w:t>
      </w:r>
      <w:r w:rsidRPr="0017002E">
        <w:rPr>
          <w:rFonts w:cs="Calibri"/>
          <w:b/>
          <w:color w:val="000000"/>
          <w:sz w:val="20"/>
          <w:szCs w:val="20"/>
          <w:lang w:val="cs-CZ"/>
        </w:rPr>
        <w:t>wynagrodzeniem ryczałtowym</w:t>
      </w:r>
      <w:r w:rsidRPr="0017002E">
        <w:rPr>
          <w:rFonts w:cs="Calibri"/>
          <w:color w:val="000000"/>
          <w:sz w:val="20"/>
          <w:szCs w:val="20"/>
          <w:lang w:val="cs-CZ"/>
        </w:rPr>
        <w:t xml:space="preserve"> – tak zatem, Wykonawca nie może żądać podwyższenia wynagrodzenia, chociażby w czasie zawarcia nn. umowy, mimo zachowania należytej staranności w działaniu obu stron - nie można było przewidzieć precyzyjnego rozmiaru przedmiotu zamówienia.</w:t>
      </w:r>
    </w:p>
    <w:p w:rsidR="00064FED" w:rsidRPr="0017002E" w:rsidRDefault="00064FED" w:rsidP="00B36EEB">
      <w:pPr>
        <w:rPr>
          <w:rFonts w:cs="Calibri"/>
          <w:sz w:val="20"/>
          <w:szCs w:val="20"/>
        </w:rPr>
      </w:pPr>
    </w:p>
    <w:p w:rsidR="00064FED" w:rsidRPr="0017002E" w:rsidRDefault="00064FED" w:rsidP="00B36EEB">
      <w:pPr>
        <w:rPr>
          <w:rFonts w:cs="Calibri"/>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§8</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ZABEZPIECZENIE NALEŻYTEGO WYKONANIA UMOWY</w:t>
      </w:r>
    </w:p>
    <w:p w:rsidR="00064FED" w:rsidRPr="00D06BF1" w:rsidRDefault="00064FED" w:rsidP="00D06BF1">
      <w:pPr>
        <w:tabs>
          <w:tab w:val="num" w:pos="720"/>
        </w:tabs>
        <w:jc w:val="both"/>
        <w:rPr>
          <w:rFonts w:cs="Calibri"/>
          <w:sz w:val="20"/>
          <w:szCs w:val="20"/>
        </w:rPr>
      </w:pPr>
      <w:r w:rsidRPr="00D06BF1">
        <w:rPr>
          <w:rFonts w:cs="Calibri"/>
          <w:sz w:val="20"/>
          <w:szCs w:val="20"/>
        </w:rPr>
        <w:t>Zamawiający nie wymaga wniesienia zabezpieczenia należytego wykonania umowy.</w:t>
      </w:r>
    </w:p>
    <w:p w:rsidR="00064FED" w:rsidRPr="0017002E" w:rsidRDefault="00064FED" w:rsidP="00B36EEB">
      <w:pPr>
        <w:jc w:val="both"/>
        <w:rPr>
          <w:rFonts w:cs="Calibri"/>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§9</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KARY UMOWNE</w:t>
      </w:r>
    </w:p>
    <w:p w:rsidR="00064FED" w:rsidRPr="0017002E" w:rsidRDefault="00064FED" w:rsidP="00B36EEB">
      <w:pPr>
        <w:numPr>
          <w:ilvl w:val="0"/>
          <w:numId w:val="29"/>
        </w:numPr>
        <w:jc w:val="both"/>
        <w:rPr>
          <w:rFonts w:cs="Calibri"/>
          <w:sz w:val="20"/>
          <w:szCs w:val="20"/>
        </w:rPr>
      </w:pPr>
      <w:r w:rsidRPr="0017002E">
        <w:rPr>
          <w:rFonts w:cs="Calibri"/>
          <w:sz w:val="20"/>
          <w:szCs w:val="20"/>
        </w:rPr>
        <w:t>Wykonawca zapłaci Zamawiającemu kary umowne:</w:t>
      </w:r>
    </w:p>
    <w:p w:rsidR="00064FED" w:rsidRPr="0017002E" w:rsidRDefault="00064FED" w:rsidP="00B36EEB">
      <w:pPr>
        <w:numPr>
          <w:ilvl w:val="0"/>
          <w:numId w:val="30"/>
        </w:numPr>
        <w:jc w:val="both"/>
        <w:rPr>
          <w:rFonts w:cs="Calibri"/>
          <w:sz w:val="20"/>
          <w:szCs w:val="20"/>
        </w:rPr>
      </w:pPr>
      <w:r w:rsidRPr="0017002E">
        <w:rPr>
          <w:rFonts w:cs="Calibri"/>
          <w:sz w:val="20"/>
          <w:szCs w:val="20"/>
        </w:rPr>
        <w:t xml:space="preserve">za opóźnienie w terminie: </w:t>
      </w:r>
    </w:p>
    <w:p w:rsidR="00064FED" w:rsidRPr="0017002E" w:rsidRDefault="00064FED" w:rsidP="00B36EEB">
      <w:pPr>
        <w:numPr>
          <w:ilvl w:val="0"/>
          <w:numId w:val="31"/>
        </w:numPr>
        <w:jc w:val="both"/>
        <w:rPr>
          <w:rFonts w:cs="Calibri"/>
          <w:sz w:val="20"/>
          <w:szCs w:val="20"/>
        </w:rPr>
      </w:pPr>
      <w:r w:rsidRPr="0017002E">
        <w:rPr>
          <w:rFonts w:cs="Calibri"/>
          <w:sz w:val="20"/>
          <w:szCs w:val="20"/>
        </w:rPr>
        <w:t xml:space="preserve">przyjęcia terenu budowy pod realizację przedmiotu umowy– w wysokości </w:t>
      </w:r>
      <w:r w:rsidRPr="0017002E">
        <w:rPr>
          <w:rFonts w:cs="Calibri"/>
          <w:b/>
          <w:bCs/>
          <w:sz w:val="20"/>
          <w:szCs w:val="20"/>
        </w:rPr>
        <w:t>0,05%</w:t>
      </w:r>
      <w:r w:rsidRPr="0017002E">
        <w:rPr>
          <w:rFonts w:cs="Calibri"/>
          <w:sz w:val="20"/>
          <w:szCs w:val="20"/>
        </w:rPr>
        <w:t xml:space="preserve"> wartości brutto (z VAT) całego przedmiotu umowy za każdy dzień zwłoki </w:t>
      </w:r>
    </w:p>
    <w:p w:rsidR="00064FED" w:rsidRPr="0017002E" w:rsidRDefault="00064FED" w:rsidP="00B36EEB">
      <w:pPr>
        <w:numPr>
          <w:ilvl w:val="0"/>
          <w:numId w:val="31"/>
        </w:numPr>
        <w:jc w:val="both"/>
        <w:rPr>
          <w:rFonts w:cs="Calibri"/>
          <w:sz w:val="20"/>
          <w:szCs w:val="20"/>
        </w:rPr>
      </w:pPr>
      <w:r w:rsidRPr="0017002E">
        <w:rPr>
          <w:rFonts w:cs="Calibri"/>
          <w:sz w:val="20"/>
          <w:szCs w:val="20"/>
        </w:rPr>
        <w:t xml:space="preserve">wykonania całego przedmiotu zamówienia – w wysokości </w:t>
      </w:r>
      <w:r w:rsidRPr="0017002E">
        <w:rPr>
          <w:rFonts w:cs="Calibri"/>
          <w:b/>
          <w:bCs/>
          <w:sz w:val="20"/>
          <w:szCs w:val="20"/>
        </w:rPr>
        <w:t>0,1%</w:t>
      </w:r>
      <w:r w:rsidRPr="0017002E">
        <w:rPr>
          <w:rFonts w:cs="Calibri"/>
          <w:sz w:val="20"/>
          <w:szCs w:val="20"/>
        </w:rPr>
        <w:t xml:space="preserve"> wartości brutto (z VAT) przedmiotu umowy za każdy dzień zwłoki z zastrzeżeniem ust. 3.</w:t>
      </w:r>
    </w:p>
    <w:p w:rsidR="00064FED" w:rsidRPr="0017002E" w:rsidRDefault="00064FED" w:rsidP="00B36EEB">
      <w:pPr>
        <w:numPr>
          <w:ilvl w:val="0"/>
          <w:numId w:val="31"/>
        </w:numPr>
        <w:jc w:val="both"/>
        <w:rPr>
          <w:rFonts w:cs="Calibri"/>
          <w:sz w:val="20"/>
          <w:szCs w:val="20"/>
        </w:rPr>
      </w:pPr>
      <w:r w:rsidRPr="0017002E">
        <w:rPr>
          <w:rFonts w:cs="Calibri"/>
          <w:sz w:val="20"/>
          <w:szCs w:val="20"/>
        </w:rPr>
        <w:t xml:space="preserve">usunięcia wad przedmiotu umowy – w wysokości </w:t>
      </w:r>
      <w:r w:rsidRPr="0017002E">
        <w:rPr>
          <w:rFonts w:cs="Calibri"/>
          <w:b/>
          <w:sz w:val="20"/>
          <w:szCs w:val="20"/>
        </w:rPr>
        <w:t>0,05%</w:t>
      </w:r>
      <w:r w:rsidRPr="0017002E">
        <w:rPr>
          <w:rFonts w:cs="Calibri"/>
          <w:sz w:val="20"/>
          <w:szCs w:val="20"/>
        </w:rPr>
        <w:t xml:space="preserve"> wartości brutto (z VAT) przedmiotu umowy za każdy dzień zwłoki</w:t>
      </w:r>
    </w:p>
    <w:p w:rsidR="00064FED" w:rsidRPr="0017002E" w:rsidRDefault="00064FED" w:rsidP="00B36EEB">
      <w:pPr>
        <w:numPr>
          <w:ilvl w:val="0"/>
          <w:numId w:val="30"/>
        </w:numPr>
        <w:jc w:val="both"/>
        <w:rPr>
          <w:rFonts w:cs="Calibri"/>
          <w:sz w:val="20"/>
          <w:szCs w:val="20"/>
        </w:rPr>
      </w:pPr>
      <w:r w:rsidRPr="0017002E">
        <w:rPr>
          <w:rFonts w:cs="Calibri"/>
          <w:sz w:val="20"/>
          <w:szCs w:val="20"/>
        </w:rPr>
        <w:t xml:space="preserve">za odstąpienie od umowy z przyczyn leżących po stronie Wykonawcy - w wysokości </w:t>
      </w:r>
      <w:r w:rsidRPr="0017002E">
        <w:rPr>
          <w:rFonts w:cs="Calibri"/>
          <w:b/>
          <w:sz w:val="20"/>
          <w:szCs w:val="20"/>
        </w:rPr>
        <w:t>10%</w:t>
      </w:r>
      <w:r w:rsidRPr="0017002E">
        <w:rPr>
          <w:rFonts w:cs="Calibri"/>
          <w:sz w:val="20"/>
          <w:szCs w:val="20"/>
        </w:rPr>
        <w:t xml:space="preserve"> wartości brutto (z VAT) przedmiotu umowy</w:t>
      </w:r>
    </w:p>
    <w:p w:rsidR="00064FED" w:rsidRPr="0017002E" w:rsidRDefault="00064FED" w:rsidP="00B36EEB">
      <w:pPr>
        <w:numPr>
          <w:ilvl w:val="0"/>
          <w:numId w:val="30"/>
        </w:numPr>
        <w:rPr>
          <w:rFonts w:cs="Calibri"/>
          <w:sz w:val="20"/>
          <w:szCs w:val="20"/>
        </w:rPr>
      </w:pPr>
      <w:r w:rsidRPr="0017002E">
        <w:rPr>
          <w:rFonts w:cs="Calibri"/>
          <w:sz w:val="20"/>
          <w:szCs w:val="20"/>
        </w:rPr>
        <w:t xml:space="preserve">za nieprzedłożenie do zaakceptowania projektu umowy o podwykonawstwo, o której mowa w §6 ust.1 lub projektu jej zmiany - w wysokości </w:t>
      </w:r>
      <w:r w:rsidRPr="0017002E">
        <w:rPr>
          <w:rFonts w:cs="Calibri"/>
          <w:b/>
          <w:sz w:val="20"/>
          <w:szCs w:val="20"/>
        </w:rPr>
        <w:t>1%</w:t>
      </w:r>
      <w:r w:rsidRPr="0017002E">
        <w:rPr>
          <w:rFonts w:cs="Calibri"/>
          <w:sz w:val="20"/>
          <w:szCs w:val="20"/>
        </w:rPr>
        <w:t xml:space="preserve"> wynagrodzenia umownego brutto</w:t>
      </w:r>
    </w:p>
    <w:p w:rsidR="00064FED" w:rsidRPr="0017002E" w:rsidRDefault="00064FED" w:rsidP="00B36EEB">
      <w:pPr>
        <w:numPr>
          <w:ilvl w:val="0"/>
          <w:numId w:val="30"/>
        </w:numPr>
        <w:jc w:val="both"/>
        <w:rPr>
          <w:rFonts w:cs="Calibri"/>
          <w:sz w:val="20"/>
          <w:szCs w:val="20"/>
        </w:rPr>
      </w:pPr>
      <w:r w:rsidRPr="0017002E">
        <w:rPr>
          <w:rFonts w:cs="Calibri"/>
          <w:sz w:val="20"/>
          <w:szCs w:val="20"/>
        </w:rPr>
        <w:t xml:space="preserve">za nieprzedłożenie poświadczonej za zgodność z oryginałem kopii umowy o podwykonawstwo lub jej zmiany, o której mowa w §6 ust.4 - w wysokości </w:t>
      </w:r>
      <w:r w:rsidRPr="0017002E">
        <w:rPr>
          <w:rFonts w:cs="Calibri"/>
          <w:b/>
          <w:sz w:val="20"/>
          <w:szCs w:val="20"/>
        </w:rPr>
        <w:t>0,05%</w:t>
      </w:r>
      <w:r w:rsidRPr="0017002E">
        <w:rPr>
          <w:rFonts w:cs="Calibri"/>
          <w:sz w:val="20"/>
          <w:szCs w:val="20"/>
        </w:rPr>
        <w:t xml:space="preserve"> wynagrodzenia umownego brutto za każdy dzień zwłoki</w:t>
      </w:r>
    </w:p>
    <w:p w:rsidR="00064FED" w:rsidRPr="0017002E" w:rsidRDefault="00064FED" w:rsidP="00B36EEB">
      <w:pPr>
        <w:numPr>
          <w:ilvl w:val="0"/>
          <w:numId w:val="30"/>
        </w:numPr>
        <w:jc w:val="both"/>
        <w:rPr>
          <w:rFonts w:cs="Calibri"/>
          <w:sz w:val="20"/>
          <w:szCs w:val="20"/>
        </w:rPr>
      </w:pPr>
      <w:r w:rsidRPr="0017002E">
        <w:rPr>
          <w:rFonts w:cs="Calibri"/>
          <w:sz w:val="20"/>
          <w:szCs w:val="20"/>
        </w:rPr>
        <w:t xml:space="preserve">za brak zapłaty lub nieterminową zapłatę wynagrodzenia należnego podwykonawcom lub dalszym podwykonawcom w wysokości </w:t>
      </w:r>
      <w:r w:rsidRPr="0017002E">
        <w:rPr>
          <w:rFonts w:cs="Calibri"/>
          <w:b/>
          <w:sz w:val="20"/>
          <w:szCs w:val="20"/>
        </w:rPr>
        <w:t>0,1 %</w:t>
      </w:r>
      <w:r w:rsidRPr="0017002E">
        <w:rPr>
          <w:rFonts w:cs="Calibri"/>
          <w:sz w:val="20"/>
          <w:szCs w:val="20"/>
        </w:rPr>
        <w:t xml:space="preserve"> wynagrodzenia umownego brutto za każdy dzień zwłoki</w:t>
      </w:r>
    </w:p>
    <w:p w:rsidR="00064FED" w:rsidRPr="0017002E" w:rsidRDefault="00064FED" w:rsidP="00B36EEB">
      <w:pPr>
        <w:numPr>
          <w:ilvl w:val="0"/>
          <w:numId w:val="30"/>
        </w:numPr>
        <w:jc w:val="both"/>
        <w:rPr>
          <w:rFonts w:cs="Calibri"/>
          <w:sz w:val="20"/>
          <w:szCs w:val="20"/>
        </w:rPr>
      </w:pPr>
      <w:r w:rsidRPr="0017002E">
        <w:rPr>
          <w:rFonts w:cs="Calibri"/>
          <w:sz w:val="20"/>
          <w:szCs w:val="20"/>
        </w:rPr>
        <w:t xml:space="preserve">za brak zmiany umowy o podwykonawstwo w zakresie terminu zapłaty w wysokości </w:t>
      </w:r>
      <w:r w:rsidRPr="0017002E">
        <w:rPr>
          <w:rFonts w:cs="Calibri"/>
          <w:b/>
          <w:sz w:val="20"/>
          <w:szCs w:val="20"/>
        </w:rPr>
        <w:t>0,5%</w:t>
      </w:r>
      <w:r w:rsidRPr="0017002E">
        <w:rPr>
          <w:rFonts w:cs="Calibri"/>
          <w:sz w:val="20"/>
          <w:szCs w:val="20"/>
        </w:rPr>
        <w:t xml:space="preserve"> wynagrodzenia umownego brutto za każdy dzień zwłoki od dnia wskazanego w informacji, o której mowa w §6 ust.8.  </w:t>
      </w:r>
    </w:p>
    <w:p w:rsidR="00064FED" w:rsidRPr="0017002E" w:rsidRDefault="00064FED" w:rsidP="00B36EEB">
      <w:pPr>
        <w:numPr>
          <w:ilvl w:val="0"/>
          <w:numId w:val="30"/>
        </w:numPr>
        <w:jc w:val="both"/>
        <w:rPr>
          <w:rFonts w:cs="Calibri"/>
          <w:sz w:val="20"/>
          <w:szCs w:val="20"/>
        </w:rPr>
      </w:pPr>
      <w:r w:rsidRPr="0017002E">
        <w:rPr>
          <w:rFonts w:cs="Calibri"/>
          <w:sz w:val="20"/>
          <w:szCs w:val="20"/>
        </w:rPr>
        <w:t>za uchybienie zobowiązaniom umownym i brak efektywnego odzewu w tej sprawie (tj. brak poprawy lub brak przystąpienia do poprawy - mimo dwukrotnego dyscyplinującego wezwania Zamawiającego dokonanego na piśmie w dowolnej formie komunikowania w odstępie 7 dni kalendarzowych i po upływie terminu 14 dni kalendarzowych od daty pierwszego wezwania – w wysokości 500,00 zł za każde popełnione uchybienie (UWAGA - Przedmiotowa kara nie umniejsza roszczeń Zamawiającego z tytułu nienależytego wykonania umowy przez Wykonawcę, w tym wad przedmiotu umowy)</w:t>
      </w:r>
    </w:p>
    <w:p w:rsidR="00064FED" w:rsidRPr="0017002E" w:rsidRDefault="00064FED" w:rsidP="00B36EEB">
      <w:pPr>
        <w:numPr>
          <w:ilvl w:val="0"/>
          <w:numId w:val="32"/>
        </w:numPr>
        <w:jc w:val="both"/>
        <w:rPr>
          <w:rFonts w:cs="Calibri"/>
          <w:sz w:val="20"/>
          <w:szCs w:val="20"/>
        </w:rPr>
      </w:pPr>
      <w:r w:rsidRPr="0017002E">
        <w:rPr>
          <w:rFonts w:cs="Calibri"/>
          <w:sz w:val="20"/>
          <w:szCs w:val="20"/>
        </w:rPr>
        <w:t>Kary umowne opisane w ust.1 lit.a)÷lit.g) są naliczane niezależnie od siebie i podlegają łączeniu.</w:t>
      </w:r>
    </w:p>
    <w:p w:rsidR="00064FED" w:rsidRPr="0017002E" w:rsidRDefault="00064FED" w:rsidP="00B36EEB">
      <w:pPr>
        <w:numPr>
          <w:ilvl w:val="0"/>
          <w:numId w:val="32"/>
        </w:numPr>
        <w:jc w:val="both"/>
        <w:rPr>
          <w:rFonts w:cs="Calibri"/>
          <w:sz w:val="20"/>
          <w:szCs w:val="20"/>
        </w:rPr>
      </w:pPr>
      <w:r w:rsidRPr="0017002E">
        <w:rPr>
          <w:rFonts w:cs="Calibri"/>
          <w:sz w:val="20"/>
          <w:szCs w:val="20"/>
        </w:rPr>
        <w:t>Wykonawca wyraża zgodę na potrącenie z wynagrodzenia umownego naliczonych przez Zamawiającego kar umownych.</w:t>
      </w:r>
    </w:p>
    <w:p w:rsidR="00064FED" w:rsidRPr="0017002E" w:rsidRDefault="00064FED" w:rsidP="00B36EEB">
      <w:pPr>
        <w:numPr>
          <w:ilvl w:val="0"/>
          <w:numId w:val="32"/>
        </w:numPr>
        <w:jc w:val="both"/>
        <w:rPr>
          <w:rFonts w:cs="Calibri"/>
          <w:sz w:val="20"/>
          <w:szCs w:val="20"/>
        </w:rPr>
      </w:pPr>
      <w:r w:rsidRPr="0017002E">
        <w:rPr>
          <w:rFonts w:cs="Calibri"/>
          <w:sz w:val="20"/>
          <w:szCs w:val="20"/>
        </w:rPr>
        <w:t>Zamawiający zastrzega sobie możliwość dochodzenia odszkodowania przewyższającego wysokość kar umownych.</w:t>
      </w:r>
    </w:p>
    <w:p w:rsidR="00064FED" w:rsidRPr="0017002E" w:rsidRDefault="00064FED" w:rsidP="00B36EEB">
      <w:pPr>
        <w:numPr>
          <w:ilvl w:val="0"/>
          <w:numId w:val="32"/>
        </w:numPr>
        <w:jc w:val="both"/>
        <w:rPr>
          <w:rFonts w:cs="Calibri"/>
          <w:sz w:val="20"/>
          <w:szCs w:val="20"/>
        </w:rPr>
      </w:pPr>
      <w:r w:rsidRPr="0017002E">
        <w:rPr>
          <w:rFonts w:cs="Calibri"/>
          <w:sz w:val="20"/>
          <w:szCs w:val="20"/>
        </w:rPr>
        <w:t>Strony zastrzegają sobie prawo odstąpienia od naliczania kar umownych.</w:t>
      </w:r>
    </w:p>
    <w:p w:rsidR="00064FED" w:rsidRPr="0017002E" w:rsidRDefault="00064FED" w:rsidP="00B36EEB">
      <w:pPr>
        <w:jc w:val="both"/>
        <w:rPr>
          <w:rFonts w:cs="Calibri"/>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§10</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AKCEPTACJE I ODBIORY PRZEDMIOTU UMOWY</w:t>
      </w:r>
    </w:p>
    <w:p w:rsidR="00064FED" w:rsidRPr="0017002E" w:rsidRDefault="00064FED" w:rsidP="00B36EEB">
      <w:pPr>
        <w:numPr>
          <w:ilvl w:val="0"/>
          <w:numId w:val="33"/>
        </w:numPr>
        <w:jc w:val="both"/>
        <w:rPr>
          <w:rFonts w:cs="Calibri"/>
          <w:sz w:val="20"/>
          <w:szCs w:val="20"/>
        </w:rPr>
      </w:pPr>
      <w:r w:rsidRPr="0017002E">
        <w:rPr>
          <w:rFonts w:cs="Calibri"/>
          <w:sz w:val="20"/>
          <w:szCs w:val="20"/>
        </w:rPr>
        <w:t>Przedmiot zamówienia podlegać będzie następującym procedurom, tj.:</w:t>
      </w:r>
    </w:p>
    <w:p w:rsidR="00064FED" w:rsidRPr="0017002E" w:rsidRDefault="00064FED" w:rsidP="00B36EEB">
      <w:pPr>
        <w:numPr>
          <w:ilvl w:val="0"/>
          <w:numId w:val="34"/>
        </w:numPr>
        <w:jc w:val="both"/>
        <w:rPr>
          <w:rFonts w:cs="Calibri"/>
          <w:sz w:val="20"/>
          <w:szCs w:val="20"/>
        </w:rPr>
      </w:pPr>
      <w:r w:rsidRPr="0017002E">
        <w:rPr>
          <w:rFonts w:cs="Calibri"/>
          <w:sz w:val="20"/>
          <w:szCs w:val="20"/>
        </w:rPr>
        <w:t>procedurze odbioru końcowego [OK]</w:t>
      </w:r>
    </w:p>
    <w:p w:rsidR="00064FED" w:rsidRPr="0017002E" w:rsidRDefault="00064FED" w:rsidP="00B36EEB">
      <w:pPr>
        <w:numPr>
          <w:ilvl w:val="0"/>
          <w:numId w:val="34"/>
        </w:numPr>
        <w:jc w:val="both"/>
        <w:rPr>
          <w:rFonts w:cs="Calibri"/>
          <w:sz w:val="20"/>
          <w:szCs w:val="20"/>
        </w:rPr>
      </w:pPr>
      <w:r w:rsidRPr="0017002E">
        <w:rPr>
          <w:rFonts w:cs="Calibri"/>
          <w:sz w:val="20"/>
          <w:szCs w:val="20"/>
        </w:rPr>
        <w:t>procedurze odbioru gwarancyjnego [OG]</w:t>
      </w:r>
    </w:p>
    <w:p w:rsidR="00064FED" w:rsidRPr="0017002E" w:rsidRDefault="00064FED" w:rsidP="00B36EEB">
      <w:pPr>
        <w:numPr>
          <w:ilvl w:val="0"/>
          <w:numId w:val="33"/>
        </w:numPr>
        <w:jc w:val="both"/>
        <w:rPr>
          <w:rFonts w:cs="Calibri"/>
          <w:sz w:val="20"/>
          <w:szCs w:val="20"/>
        </w:rPr>
      </w:pPr>
      <w:r w:rsidRPr="0017002E">
        <w:rPr>
          <w:rFonts w:cs="Calibri"/>
          <w:b/>
          <w:sz w:val="20"/>
          <w:szCs w:val="20"/>
        </w:rPr>
        <w:t>Procedurze odbioru końcowego [OK]</w:t>
      </w:r>
      <w:r w:rsidRPr="0017002E">
        <w:rPr>
          <w:rFonts w:cs="Calibri"/>
          <w:sz w:val="20"/>
          <w:szCs w:val="20"/>
        </w:rPr>
        <w:t xml:space="preserve"> podlegać będzie cały przedmiot umowy - po jego kompletnym wykonaniu, sprawdzeniu, przebadaniu i kontroli w zakresie rzeczowym, jak to ogólnie określono w nn. umowie oraz po jego prawnym i rzeczywistym przekazaniu do użytkowania.</w:t>
      </w:r>
    </w:p>
    <w:p w:rsidR="00064FED" w:rsidRPr="0017002E" w:rsidRDefault="00064FED" w:rsidP="00B36EEB">
      <w:pPr>
        <w:ind w:left="360"/>
        <w:rPr>
          <w:rFonts w:cs="Calibri"/>
          <w:sz w:val="20"/>
          <w:szCs w:val="20"/>
        </w:rPr>
      </w:pPr>
      <w:r w:rsidRPr="0017002E">
        <w:rPr>
          <w:rFonts w:cs="Calibri"/>
          <w:sz w:val="20"/>
          <w:szCs w:val="20"/>
        </w:rPr>
        <w:t>Procedura odbioru końcowego będzie miała na celu:</w:t>
      </w:r>
    </w:p>
    <w:p w:rsidR="00064FED" w:rsidRPr="0017002E" w:rsidRDefault="00064FED" w:rsidP="00B36EEB">
      <w:pPr>
        <w:numPr>
          <w:ilvl w:val="0"/>
          <w:numId w:val="35"/>
        </w:numPr>
        <w:jc w:val="both"/>
        <w:rPr>
          <w:rFonts w:cs="Calibri"/>
          <w:sz w:val="20"/>
          <w:szCs w:val="20"/>
        </w:rPr>
      </w:pPr>
      <w:r w:rsidRPr="0017002E">
        <w:rPr>
          <w:rFonts w:cs="Calibri"/>
          <w:sz w:val="20"/>
          <w:szCs w:val="20"/>
        </w:rPr>
        <w:t xml:space="preserve">końcową ocenę kompletności, stanu technicznego, jakości oraz zgodności wykonanego przedmiotu umowy z warunkami nn. umowy wraz z identyfikacją jego wad oraz wnioskami i zaleceniami  ich dotyczącymi </w:t>
      </w:r>
    </w:p>
    <w:p w:rsidR="00064FED" w:rsidRPr="0017002E" w:rsidRDefault="00064FED" w:rsidP="00B36EEB">
      <w:pPr>
        <w:numPr>
          <w:ilvl w:val="0"/>
          <w:numId w:val="35"/>
        </w:numPr>
        <w:jc w:val="both"/>
        <w:rPr>
          <w:rFonts w:cs="Calibri"/>
          <w:sz w:val="20"/>
          <w:szCs w:val="20"/>
        </w:rPr>
      </w:pPr>
      <w:r w:rsidRPr="0017002E">
        <w:rPr>
          <w:rFonts w:cs="Calibri"/>
          <w:sz w:val="20"/>
          <w:szCs w:val="20"/>
        </w:rPr>
        <w:t>określenie stosownych decyzji w sprawie wzajemnych rozliczeń finansowych stron kontraktu z tytułu realizacji nn. Umowy</w:t>
      </w:r>
    </w:p>
    <w:p w:rsidR="00064FED" w:rsidRPr="0017002E" w:rsidRDefault="00064FED" w:rsidP="00B36EEB">
      <w:pPr>
        <w:numPr>
          <w:ilvl w:val="0"/>
          <w:numId w:val="35"/>
        </w:numPr>
        <w:jc w:val="both"/>
        <w:rPr>
          <w:rFonts w:cs="Calibri"/>
          <w:sz w:val="20"/>
          <w:szCs w:val="20"/>
        </w:rPr>
      </w:pPr>
      <w:r w:rsidRPr="0017002E">
        <w:rPr>
          <w:rFonts w:cs="Calibri"/>
          <w:sz w:val="20"/>
          <w:szCs w:val="20"/>
        </w:rPr>
        <w:t xml:space="preserve">pozyskanie wszystkich stosownych decyzji administracyjnych </w:t>
      </w:r>
    </w:p>
    <w:p w:rsidR="00064FED" w:rsidRPr="0017002E" w:rsidRDefault="00064FED" w:rsidP="00B36EEB">
      <w:pPr>
        <w:numPr>
          <w:ilvl w:val="0"/>
          <w:numId w:val="35"/>
        </w:numPr>
        <w:jc w:val="both"/>
        <w:rPr>
          <w:rFonts w:cs="Calibri"/>
          <w:sz w:val="20"/>
          <w:szCs w:val="20"/>
        </w:rPr>
      </w:pPr>
      <w:r w:rsidRPr="0017002E">
        <w:rPr>
          <w:rFonts w:cs="Calibri"/>
          <w:sz w:val="20"/>
          <w:szCs w:val="20"/>
        </w:rPr>
        <w:t>praktyczne przejęcie w posiadanie przez Zamawiającego odebranego przedmiotu umowy</w:t>
      </w:r>
    </w:p>
    <w:p w:rsidR="00064FED" w:rsidRPr="0017002E" w:rsidRDefault="00064FED" w:rsidP="00B36EEB">
      <w:pPr>
        <w:numPr>
          <w:ilvl w:val="0"/>
          <w:numId w:val="35"/>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70% zabezpieczenia należytego wykonania umowy)</w:t>
      </w:r>
    </w:p>
    <w:p w:rsidR="00064FED" w:rsidRPr="0017002E" w:rsidRDefault="00064FED" w:rsidP="00B36EEB">
      <w:pPr>
        <w:numPr>
          <w:ilvl w:val="0"/>
          <w:numId w:val="33"/>
        </w:numPr>
        <w:jc w:val="both"/>
        <w:rPr>
          <w:rFonts w:cs="Calibri"/>
          <w:sz w:val="20"/>
          <w:szCs w:val="20"/>
        </w:rPr>
      </w:pPr>
      <w:r w:rsidRPr="0017002E">
        <w:rPr>
          <w:rFonts w:cs="Calibri"/>
          <w:b/>
          <w:sz w:val="20"/>
          <w:szCs w:val="20"/>
        </w:rPr>
        <w:t xml:space="preserve">Procedurze odbioru gwarancyjnego [OG] </w:t>
      </w:r>
      <w:r w:rsidRPr="0017002E">
        <w:rPr>
          <w:rFonts w:cs="Calibri"/>
          <w:sz w:val="20"/>
          <w:szCs w:val="20"/>
        </w:rPr>
        <w:t xml:space="preserve">– podlegać będzie przedmiot umowy na koniec </w:t>
      </w:r>
      <w:r>
        <w:rPr>
          <w:rFonts w:cs="Calibri"/>
          <w:b/>
          <w:bCs/>
          <w:sz w:val="20"/>
          <w:szCs w:val="20"/>
        </w:rPr>
        <w:t>.............................</w:t>
      </w:r>
      <w:r w:rsidRPr="0017002E">
        <w:rPr>
          <w:rFonts w:cs="Calibri"/>
          <w:sz w:val="20"/>
          <w:szCs w:val="20"/>
        </w:rPr>
        <w:t xml:space="preserve"> okresu rękojmi za wady i gwarancji jakości, licząc od daty bezwarunkowego odbioru końcowego [OK].</w:t>
      </w:r>
    </w:p>
    <w:p w:rsidR="00064FED" w:rsidRPr="0017002E" w:rsidRDefault="00064FED" w:rsidP="00B36EEB">
      <w:pPr>
        <w:ind w:left="360"/>
        <w:rPr>
          <w:rFonts w:cs="Calibri"/>
          <w:sz w:val="20"/>
          <w:szCs w:val="20"/>
        </w:rPr>
      </w:pPr>
      <w:r w:rsidRPr="0017002E">
        <w:rPr>
          <w:rFonts w:cs="Calibri"/>
          <w:sz w:val="20"/>
          <w:szCs w:val="20"/>
        </w:rPr>
        <w:t>Procedura odbioru gwarancyjnego będzie miała na celu:</w:t>
      </w:r>
    </w:p>
    <w:p w:rsidR="00064FED" w:rsidRPr="0017002E" w:rsidRDefault="00064FED" w:rsidP="00B36EEB">
      <w:pPr>
        <w:numPr>
          <w:ilvl w:val="0"/>
          <w:numId w:val="36"/>
        </w:numPr>
        <w:jc w:val="both"/>
        <w:rPr>
          <w:rFonts w:cs="Calibri"/>
          <w:sz w:val="20"/>
          <w:szCs w:val="20"/>
        </w:rPr>
      </w:pPr>
      <w:r w:rsidRPr="0017002E">
        <w:rPr>
          <w:rFonts w:cs="Calibri"/>
          <w:sz w:val="20"/>
          <w:szCs w:val="20"/>
        </w:rPr>
        <w:t>ocenę kompletności i jakości wykonania zaleceń dotyczących wad przedmiotu umowy zidentyfikowanych do czasu odbioru gwarancyjnego</w:t>
      </w:r>
    </w:p>
    <w:p w:rsidR="00064FED" w:rsidRPr="0017002E" w:rsidRDefault="00064FED" w:rsidP="00B36EEB">
      <w:pPr>
        <w:numPr>
          <w:ilvl w:val="0"/>
          <w:numId w:val="36"/>
        </w:numPr>
        <w:jc w:val="both"/>
        <w:rPr>
          <w:rFonts w:cs="Calibri"/>
          <w:sz w:val="20"/>
          <w:szCs w:val="20"/>
        </w:rPr>
      </w:pPr>
      <w:r w:rsidRPr="0017002E">
        <w:rPr>
          <w:rFonts w:cs="Calibri"/>
          <w:sz w:val="20"/>
          <w:szCs w:val="20"/>
        </w:rPr>
        <w:t>bieżący przegląd i ocenę jakości oraz użyteczności przedmiotu umowy na koniec okresu gwarancji i rękojmi wraz z identyfikacją jego wad oraz wnioskami i zaleceniami  ich dotyczącymi</w:t>
      </w:r>
    </w:p>
    <w:p w:rsidR="00064FED" w:rsidRPr="0017002E" w:rsidRDefault="00064FED" w:rsidP="00B36EEB">
      <w:pPr>
        <w:numPr>
          <w:ilvl w:val="0"/>
          <w:numId w:val="36"/>
        </w:numPr>
        <w:jc w:val="both"/>
        <w:rPr>
          <w:rFonts w:cs="Calibri"/>
          <w:sz w:val="20"/>
          <w:szCs w:val="20"/>
        </w:rPr>
      </w:pPr>
      <w:r w:rsidRPr="0017002E">
        <w:rPr>
          <w:rFonts w:cs="Calibri"/>
          <w:sz w:val="20"/>
          <w:szCs w:val="20"/>
        </w:rPr>
        <w:t>określenie stosownych decyzji w sprawie zwolnienia Wykonawcy stosownej części jego zabezpieczenia należytego wykonania umowy (dot. zwolnienia 30% zabezpieczenia należytego wykonania umowy).</w:t>
      </w:r>
    </w:p>
    <w:p w:rsidR="00064FED" w:rsidRPr="0017002E" w:rsidRDefault="00064FED" w:rsidP="00B36EEB">
      <w:pPr>
        <w:numPr>
          <w:ilvl w:val="0"/>
          <w:numId w:val="33"/>
        </w:numPr>
        <w:jc w:val="both"/>
        <w:rPr>
          <w:rFonts w:cs="Calibri"/>
          <w:sz w:val="20"/>
          <w:szCs w:val="20"/>
        </w:rPr>
      </w:pPr>
      <w:r w:rsidRPr="0017002E">
        <w:rPr>
          <w:rFonts w:cs="Calibri"/>
          <w:sz w:val="20"/>
          <w:szCs w:val="20"/>
        </w:rPr>
        <w:t xml:space="preserve">Do czynności procedury: odbioru końcowego [OK] oraz odbioru gwarancyjnego [OG] - Zamawiający powoła stosowne komisje oraz wg jego woli stosowne zespoły sprawdzające biegłych/specjalistów. </w:t>
      </w:r>
    </w:p>
    <w:p w:rsidR="00064FED" w:rsidRPr="0017002E" w:rsidRDefault="00064FED" w:rsidP="00B36EEB">
      <w:pPr>
        <w:numPr>
          <w:ilvl w:val="0"/>
          <w:numId w:val="33"/>
        </w:numPr>
        <w:jc w:val="both"/>
        <w:rPr>
          <w:rFonts w:cs="Calibri"/>
          <w:sz w:val="20"/>
          <w:szCs w:val="20"/>
        </w:rPr>
      </w:pPr>
      <w:r w:rsidRPr="0017002E">
        <w:rPr>
          <w:rFonts w:cs="Calibri"/>
          <w:sz w:val="20"/>
          <w:szCs w:val="20"/>
        </w:rPr>
        <w:t>Z czynności procedury: odbioru końcowego [OK] oraz odbioru gwarancyjnego [OG] przedmiotu umowy sporządzane będą stosowne protokoły, tj. odpowiednio: protokół odbioru końcowego [POK] oraz protokół odbioru gwarancyjnego [POG] – przy czym, jeżeli w toku czynności odbioru końcowego [OK] i odbioru gwarancyjnego [OG] zostaną stwierdzone wady przedmiotu zamówienia - to Zamawiającemu przysługują następujące uprawnienia:</w:t>
      </w:r>
    </w:p>
    <w:p w:rsidR="00064FED" w:rsidRPr="0017002E" w:rsidRDefault="00064FED" w:rsidP="00B36EEB">
      <w:pPr>
        <w:keepNext/>
        <w:numPr>
          <w:ilvl w:val="0"/>
          <w:numId w:val="37"/>
        </w:numPr>
        <w:tabs>
          <w:tab w:val="num" w:pos="717"/>
        </w:tabs>
        <w:ind w:left="717"/>
        <w:jc w:val="both"/>
        <w:outlineLvl w:val="1"/>
        <w:rPr>
          <w:rFonts w:cs="Calibri"/>
          <w:sz w:val="20"/>
          <w:szCs w:val="20"/>
        </w:rPr>
      </w:pPr>
      <w:r w:rsidRPr="0017002E">
        <w:rPr>
          <w:rFonts w:cs="Calibri"/>
          <w:sz w:val="20"/>
          <w:szCs w:val="20"/>
        </w:rPr>
        <w:t xml:space="preserve">jeżeli stwierdzone wady nadają się do usunięcia i wg Zamawiającego mogą limitować lub limitują funkcjonowanie i/lub użytkowanie przedmiotu umowy zgodnie z jego oczekiwaniami - może odmówić odbioru do czasu ich usunięcia </w:t>
      </w:r>
    </w:p>
    <w:p w:rsidR="00064FED" w:rsidRPr="0017002E" w:rsidRDefault="00064FED" w:rsidP="00B36EEB">
      <w:pPr>
        <w:numPr>
          <w:ilvl w:val="0"/>
          <w:numId w:val="37"/>
        </w:numPr>
        <w:tabs>
          <w:tab w:val="num" w:pos="717"/>
        </w:tabs>
        <w:ind w:left="717"/>
        <w:jc w:val="both"/>
        <w:rPr>
          <w:rFonts w:cs="Calibri"/>
          <w:sz w:val="20"/>
          <w:szCs w:val="20"/>
        </w:rPr>
      </w:pPr>
      <w:r w:rsidRPr="0017002E">
        <w:rPr>
          <w:rFonts w:cs="Calibri"/>
          <w:sz w:val="20"/>
          <w:szCs w:val="20"/>
        </w:rPr>
        <w:t>jeżeli stwierdzone wady nadają się do usunięcia i wg Zamawiającego nie będą limitować lub nie limitują funkcjonowania i/lub użytkowania przedmiotu umowy zgodnie z jego oczekiwaniami - może  dokonać odbioru warunkowego do czasu ich usunięcia (tzw. odbiór warunkowy)</w:t>
      </w:r>
    </w:p>
    <w:p w:rsidR="00064FED" w:rsidRPr="0017002E" w:rsidRDefault="00064FED" w:rsidP="00B36EEB">
      <w:pPr>
        <w:numPr>
          <w:ilvl w:val="0"/>
          <w:numId w:val="37"/>
        </w:numPr>
        <w:tabs>
          <w:tab w:val="num" w:pos="717"/>
        </w:tabs>
        <w:ind w:left="717"/>
        <w:jc w:val="both"/>
        <w:rPr>
          <w:rFonts w:cs="Calibri"/>
          <w:sz w:val="20"/>
          <w:szCs w:val="20"/>
        </w:rPr>
      </w:pPr>
      <w:r w:rsidRPr="0017002E">
        <w:rPr>
          <w:rFonts w:cs="Calibri"/>
          <w:sz w:val="20"/>
          <w:szCs w:val="20"/>
        </w:rPr>
        <w:t>jeżeli stwierdzone wady nie nadają się do usunięcia i wg Zamawiającego nie będą limitować lub nie limitują funkcjonowania i/lub użytkowania przedmiotu umowy zgodnie z jego oczekiwaniami - może odebrać przedmiot umowy:</w:t>
      </w:r>
    </w:p>
    <w:p w:rsidR="00064FED" w:rsidRPr="0017002E" w:rsidRDefault="00064FED" w:rsidP="00B36EEB">
      <w:pPr>
        <w:numPr>
          <w:ilvl w:val="0"/>
          <w:numId w:val="62"/>
        </w:numPr>
        <w:jc w:val="both"/>
        <w:rPr>
          <w:rFonts w:cs="Calibri"/>
          <w:sz w:val="20"/>
          <w:szCs w:val="20"/>
        </w:rPr>
      </w:pPr>
      <w:r w:rsidRPr="0017002E">
        <w:rPr>
          <w:rFonts w:cs="Calibri"/>
          <w:sz w:val="20"/>
          <w:szCs w:val="20"/>
        </w:rPr>
        <w:t xml:space="preserve">obniżając przy tym wynagrodzenie Wykonawcy i/lub </w:t>
      </w:r>
    </w:p>
    <w:p w:rsidR="00064FED" w:rsidRPr="0017002E" w:rsidRDefault="00064FED" w:rsidP="00B36EEB">
      <w:pPr>
        <w:numPr>
          <w:ilvl w:val="0"/>
          <w:numId w:val="62"/>
        </w:numPr>
        <w:jc w:val="both"/>
        <w:rPr>
          <w:rFonts w:cs="Calibri"/>
          <w:sz w:val="20"/>
          <w:szCs w:val="20"/>
        </w:rPr>
      </w:pPr>
      <w:r w:rsidRPr="0017002E">
        <w:rPr>
          <w:rFonts w:cs="Calibri"/>
          <w:sz w:val="20"/>
          <w:szCs w:val="20"/>
        </w:rPr>
        <w:t>zainkasować zabezpieczenie należytego wykonania umowy lub jego część odpowiednio do:</w:t>
      </w:r>
    </w:p>
    <w:p w:rsidR="00064FED" w:rsidRPr="0017002E" w:rsidRDefault="00064FED" w:rsidP="00B36EEB">
      <w:pPr>
        <w:numPr>
          <w:ilvl w:val="0"/>
          <w:numId w:val="38"/>
        </w:numPr>
        <w:jc w:val="both"/>
        <w:rPr>
          <w:rFonts w:cs="Calibri"/>
          <w:sz w:val="20"/>
          <w:szCs w:val="20"/>
        </w:rPr>
      </w:pPr>
      <w:r w:rsidRPr="0017002E">
        <w:rPr>
          <w:rFonts w:cs="Calibri"/>
          <w:sz w:val="20"/>
          <w:szCs w:val="20"/>
        </w:rPr>
        <w:t>utraconej wartości użytkowej przedmiotu umowy określanej:</w:t>
      </w:r>
    </w:p>
    <w:p w:rsidR="00064FED" w:rsidRPr="0017002E" w:rsidRDefault="00064FED" w:rsidP="00B36EEB">
      <w:pPr>
        <w:numPr>
          <w:ilvl w:val="0"/>
          <w:numId w:val="39"/>
        </w:numPr>
        <w:jc w:val="both"/>
        <w:rPr>
          <w:rFonts w:cs="Calibri"/>
          <w:sz w:val="20"/>
          <w:szCs w:val="20"/>
        </w:rPr>
      </w:pPr>
      <w:r w:rsidRPr="0017002E">
        <w:rPr>
          <w:rFonts w:cs="Calibri"/>
          <w:sz w:val="20"/>
          <w:szCs w:val="20"/>
        </w:rPr>
        <w:t>na podstawie prognozy trwale powstających w przyszłości kosztów eksploatacyjnych nieprzewidzianym nn. umową lub</w:t>
      </w:r>
    </w:p>
    <w:p w:rsidR="00064FED" w:rsidRPr="0017002E" w:rsidRDefault="00064FED" w:rsidP="00B36EEB">
      <w:pPr>
        <w:numPr>
          <w:ilvl w:val="0"/>
          <w:numId w:val="39"/>
        </w:numPr>
        <w:jc w:val="both"/>
        <w:rPr>
          <w:rFonts w:cs="Calibri"/>
          <w:sz w:val="20"/>
          <w:szCs w:val="20"/>
        </w:rPr>
      </w:pPr>
      <w:r w:rsidRPr="0017002E">
        <w:rPr>
          <w:rFonts w:cs="Calibri"/>
          <w:sz w:val="20"/>
          <w:szCs w:val="20"/>
        </w:rPr>
        <w:t>równej kwocie wynegocjowanej przez strony kontraktu</w:t>
      </w:r>
    </w:p>
    <w:p w:rsidR="00064FED" w:rsidRPr="0017002E" w:rsidRDefault="00064FED" w:rsidP="00B36EEB">
      <w:pPr>
        <w:numPr>
          <w:ilvl w:val="0"/>
          <w:numId w:val="40"/>
        </w:numPr>
        <w:jc w:val="both"/>
        <w:rPr>
          <w:rFonts w:cs="Calibri"/>
          <w:sz w:val="20"/>
          <w:szCs w:val="20"/>
        </w:rPr>
      </w:pPr>
      <w:r w:rsidRPr="0017002E">
        <w:rPr>
          <w:rFonts w:cs="Calibri"/>
          <w:sz w:val="20"/>
          <w:szCs w:val="20"/>
        </w:rPr>
        <w:t>utraconej wartości estetycznej – równej kwocie wynegocjowanej przez strony kontraktu</w:t>
      </w:r>
    </w:p>
    <w:p w:rsidR="00064FED" w:rsidRPr="0017002E" w:rsidRDefault="00064FED" w:rsidP="00B36EEB">
      <w:pPr>
        <w:numPr>
          <w:ilvl w:val="0"/>
          <w:numId w:val="37"/>
        </w:numPr>
        <w:tabs>
          <w:tab w:val="num" w:pos="717"/>
        </w:tabs>
        <w:ind w:left="717"/>
        <w:jc w:val="both"/>
        <w:rPr>
          <w:rFonts w:cs="Calibri"/>
          <w:sz w:val="20"/>
          <w:szCs w:val="20"/>
        </w:rPr>
      </w:pPr>
      <w:r w:rsidRPr="0017002E">
        <w:rPr>
          <w:rFonts w:cs="Calibri"/>
          <w:sz w:val="20"/>
          <w:szCs w:val="20"/>
        </w:rPr>
        <w:t>jeżeli stwierdzone wady nie nadają się do usunięcia i wg Zamawiającego mogą limitować lub limitują funkcjonowanie i/lub użytkowanie przedmiotu umowy lub jego części zgodnie z jego oczekiwaniami - może żądać wykonania przedmiotu umowy lub jego części po raz drugi na koszt Wykonawcy zachowując przy tym prawo domagania się od Wykonawcy naprawienia szkody wynikłej z tytułu nienależytego wykonania umowy.</w:t>
      </w:r>
    </w:p>
    <w:p w:rsidR="00064FED" w:rsidRPr="0017002E" w:rsidRDefault="00064FED" w:rsidP="00B36EEB">
      <w:pPr>
        <w:numPr>
          <w:ilvl w:val="0"/>
          <w:numId w:val="37"/>
        </w:numPr>
        <w:tabs>
          <w:tab w:val="num" w:pos="717"/>
        </w:tabs>
        <w:ind w:left="717"/>
        <w:jc w:val="both"/>
        <w:rPr>
          <w:rFonts w:cs="Calibri"/>
          <w:sz w:val="20"/>
          <w:szCs w:val="20"/>
        </w:rPr>
      </w:pPr>
      <w:r w:rsidRPr="0017002E">
        <w:rPr>
          <w:rFonts w:cs="Calibri"/>
          <w:sz w:val="20"/>
          <w:szCs w:val="20"/>
        </w:rPr>
        <w:t>Wykonawca nie może odmówić usunięcia wad przedmiotu umowy lub jego części bez względu na wysokość związanych z tym kosztów – przy czym jeżeli koszt usunięcia wad byłby niewspółmierny do efektów uzyskanych w następstwie ich usunięcia, a ich nie usunięcie nie będzie limitować funkcjonowania i/lub użytkowania przedmiotu umowy lub jego części - to poczytuje się, że wady nie nadają się do usunięcia i w takim przypadku stosować się będzie przepis pkt.c).</w:t>
      </w:r>
    </w:p>
    <w:p w:rsidR="00064FED" w:rsidRPr="0017002E" w:rsidRDefault="00064FED" w:rsidP="00B36EEB">
      <w:pPr>
        <w:numPr>
          <w:ilvl w:val="0"/>
          <w:numId w:val="33"/>
        </w:numPr>
        <w:jc w:val="both"/>
        <w:rPr>
          <w:rFonts w:cs="Calibri"/>
          <w:sz w:val="20"/>
          <w:szCs w:val="20"/>
        </w:rPr>
      </w:pPr>
      <w:r w:rsidRPr="0017002E">
        <w:rPr>
          <w:rFonts w:cs="Calibri"/>
          <w:sz w:val="20"/>
          <w:szCs w:val="20"/>
        </w:rPr>
        <w:t xml:space="preserve">Wykonawca zobowiązany jest do usunięcia wad przedmiotu umowy w terminach uzgodnionych z Zamawiającym. </w:t>
      </w:r>
    </w:p>
    <w:p w:rsidR="00064FED" w:rsidRPr="0017002E" w:rsidRDefault="00064FED" w:rsidP="00B36EEB">
      <w:pPr>
        <w:ind w:left="357"/>
        <w:jc w:val="both"/>
        <w:rPr>
          <w:rFonts w:cs="Calibri"/>
          <w:sz w:val="20"/>
          <w:szCs w:val="20"/>
        </w:rPr>
      </w:pPr>
      <w:r w:rsidRPr="0017002E">
        <w:rPr>
          <w:rFonts w:cs="Calibri"/>
          <w:sz w:val="20"/>
          <w:szCs w:val="20"/>
        </w:rPr>
        <w:t xml:space="preserve">W przypadku nieusunięcia wad w terminie - Zamawiającemu przysługują uprawnienia stosownie do postanowień ust.5. lit.c). </w:t>
      </w:r>
    </w:p>
    <w:p w:rsidR="00064FED" w:rsidRPr="0017002E" w:rsidRDefault="00064FED" w:rsidP="00B36EEB">
      <w:pPr>
        <w:numPr>
          <w:ilvl w:val="0"/>
          <w:numId w:val="33"/>
        </w:numPr>
        <w:jc w:val="both"/>
        <w:rPr>
          <w:rFonts w:cs="Calibri"/>
          <w:sz w:val="20"/>
          <w:szCs w:val="20"/>
        </w:rPr>
      </w:pPr>
      <w:r w:rsidRPr="0017002E">
        <w:rPr>
          <w:rFonts w:cs="Calibri"/>
          <w:sz w:val="20"/>
          <w:szCs w:val="20"/>
        </w:rPr>
        <w:t xml:space="preserve">Wykonawca zobowiązany jest do zawiadomienia Zamawiającego o usunięciu wad oraz do żądania od Zamawiającego wyznaczenia terminu na wszczęcie procedury odbioru zakwestionowanych uprzednio elementów lub części przedmiotu umowy jako wadliwych. </w:t>
      </w:r>
    </w:p>
    <w:p w:rsidR="00064FED" w:rsidRPr="0017002E" w:rsidRDefault="00064FED" w:rsidP="00B36EEB">
      <w:pPr>
        <w:numPr>
          <w:ilvl w:val="0"/>
          <w:numId w:val="33"/>
        </w:numPr>
        <w:jc w:val="both"/>
        <w:rPr>
          <w:rFonts w:cs="Calibri"/>
          <w:sz w:val="20"/>
          <w:szCs w:val="20"/>
        </w:rPr>
      </w:pPr>
      <w:r w:rsidRPr="0017002E">
        <w:rPr>
          <w:rFonts w:cs="Calibri"/>
          <w:sz w:val="20"/>
          <w:szCs w:val="20"/>
        </w:rPr>
        <w:t>Zamawiający zobowiązany jest w terminie do 7. dni kalendarzowych od powzięcia wiadomości Wykonawcy o usunięciu wad do ponownego przeprowadzenia komisyjnej procedury sprawdzenia stanu faktycznego przedmiotu umowy lub jej części na okoliczność, której zostanie sporządzony stosowny protokół.</w:t>
      </w:r>
    </w:p>
    <w:p w:rsidR="00064FED" w:rsidRPr="0017002E" w:rsidRDefault="00064FED" w:rsidP="00B36EEB">
      <w:pPr>
        <w:numPr>
          <w:ilvl w:val="0"/>
          <w:numId w:val="33"/>
        </w:numPr>
        <w:jc w:val="both"/>
        <w:rPr>
          <w:rFonts w:cs="Calibri"/>
          <w:sz w:val="20"/>
          <w:szCs w:val="20"/>
        </w:rPr>
      </w:pPr>
      <w:r w:rsidRPr="0017002E">
        <w:rPr>
          <w:rFonts w:cs="Calibri"/>
          <w:sz w:val="20"/>
          <w:szCs w:val="20"/>
        </w:rPr>
        <w:t>Skutki formalno-prawne odbiorów:</w:t>
      </w:r>
    </w:p>
    <w:p w:rsidR="00064FED" w:rsidRPr="0017002E" w:rsidRDefault="00064FED" w:rsidP="00B36EEB">
      <w:pPr>
        <w:numPr>
          <w:ilvl w:val="0"/>
          <w:numId w:val="41"/>
        </w:numPr>
        <w:jc w:val="both"/>
        <w:rPr>
          <w:rFonts w:cs="Calibri"/>
          <w:sz w:val="20"/>
          <w:szCs w:val="20"/>
        </w:rPr>
      </w:pPr>
      <w:r w:rsidRPr="0017002E">
        <w:rPr>
          <w:rFonts w:cs="Calibri"/>
          <w:sz w:val="20"/>
          <w:szCs w:val="20"/>
        </w:rPr>
        <w:t>Dokonanie przez Zamawiającego odbiorów częściowych [OC] – uprawnia do wypłaty Wykonawcy stosownie przysługującego mu częściowego wynagrodzenia umownego.</w:t>
      </w:r>
    </w:p>
    <w:p w:rsidR="00064FED" w:rsidRPr="0017002E" w:rsidRDefault="00064FED" w:rsidP="00B36EEB">
      <w:pPr>
        <w:numPr>
          <w:ilvl w:val="0"/>
          <w:numId w:val="41"/>
        </w:numPr>
        <w:jc w:val="both"/>
        <w:rPr>
          <w:rFonts w:cs="Calibri"/>
          <w:sz w:val="20"/>
          <w:szCs w:val="20"/>
        </w:rPr>
      </w:pPr>
      <w:r w:rsidRPr="0017002E">
        <w:rPr>
          <w:rFonts w:cs="Calibri"/>
          <w:sz w:val="20"/>
          <w:szCs w:val="20"/>
        </w:rPr>
        <w:t>Dokonanie przez Zamawiającego odbioru końcowego [OK] – uprawnia do wypłaty Wykonawcy przysługującego mu wynagrodzenia umownego, a dokonanie tego odbioru z klauzulą „odbioru bezwarunkowego” – uprawnia do:</w:t>
      </w:r>
    </w:p>
    <w:p w:rsidR="00064FED" w:rsidRPr="0017002E" w:rsidRDefault="00064FED" w:rsidP="00B36EEB">
      <w:pPr>
        <w:numPr>
          <w:ilvl w:val="0"/>
          <w:numId w:val="63"/>
        </w:numPr>
        <w:contextualSpacing/>
        <w:jc w:val="both"/>
        <w:rPr>
          <w:rFonts w:cs="Calibri"/>
          <w:sz w:val="20"/>
          <w:szCs w:val="20"/>
        </w:rPr>
      </w:pPr>
      <w:r w:rsidRPr="0017002E">
        <w:rPr>
          <w:rFonts w:cs="Calibri"/>
          <w:sz w:val="20"/>
          <w:szCs w:val="20"/>
        </w:rPr>
        <w:t xml:space="preserve">rozpoczęcia biegu </w:t>
      </w:r>
      <w:r>
        <w:rPr>
          <w:rFonts w:cs="Calibri"/>
          <w:b/>
          <w:bCs/>
          <w:sz w:val="20"/>
          <w:szCs w:val="20"/>
        </w:rPr>
        <w:t>.......................</w:t>
      </w:r>
      <w:r w:rsidRPr="0017002E">
        <w:rPr>
          <w:rFonts w:cs="Calibri"/>
          <w:sz w:val="20"/>
          <w:szCs w:val="20"/>
        </w:rPr>
        <w:t xml:space="preserve"> okresu rękojmi za wady fizyczne i prawne oraz gwarancji jakości przedmiotu umowy.</w:t>
      </w:r>
    </w:p>
    <w:p w:rsidR="00064FED" w:rsidRPr="0017002E" w:rsidRDefault="00064FED" w:rsidP="00B36EEB">
      <w:pPr>
        <w:numPr>
          <w:ilvl w:val="0"/>
          <w:numId w:val="41"/>
        </w:numPr>
        <w:jc w:val="both"/>
        <w:rPr>
          <w:rFonts w:cs="Calibri"/>
          <w:sz w:val="20"/>
          <w:szCs w:val="20"/>
        </w:rPr>
      </w:pPr>
      <w:r w:rsidRPr="0017002E">
        <w:rPr>
          <w:rFonts w:cs="Calibri"/>
          <w:sz w:val="20"/>
          <w:szCs w:val="20"/>
        </w:rPr>
        <w:t xml:space="preserve">Dokonanie przez Zamawiającego bezwarunkowego odbioru gwarancyjnego [OG] – uprawnia do: </w:t>
      </w:r>
    </w:p>
    <w:p w:rsidR="00064FED" w:rsidRPr="0017002E" w:rsidRDefault="00064FED" w:rsidP="00B36EEB">
      <w:pPr>
        <w:numPr>
          <w:ilvl w:val="0"/>
          <w:numId w:val="64"/>
        </w:numPr>
        <w:jc w:val="both"/>
        <w:rPr>
          <w:rFonts w:cs="Calibri"/>
          <w:sz w:val="20"/>
          <w:szCs w:val="20"/>
        </w:rPr>
      </w:pPr>
      <w:r w:rsidRPr="0017002E">
        <w:rPr>
          <w:rFonts w:cs="Calibri"/>
          <w:sz w:val="20"/>
          <w:szCs w:val="20"/>
        </w:rPr>
        <w:t>zakończenia  okresu rękojmi za wady fizyczne i prawne przedmiotu zamówienia.</w:t>
      </w:r>
    </w:p>
    <w:p w:rsidR="00064FED" w:rsidRPr="0017002E" w:rsidRDefault="00064FED" w:rsidP="00B36EEB">
      <w:pPr>
        <w:numPr>
          <w:ilvl w:val="0"/>
          <w:numId w:val="41"/>
        </w:numPr>
        <w:jc w:val="both"/>
        <w:rPr>
          <w:rFonts w:cs="Calibri"/>
          <w:sz w:val="20"/>
          <w:szCs w:val="20"/>
        </w:rPr>
      </w:pPr>
      <w:r w:rsidRPr="0017002E">
        <w:rPr>
          <w:rFonts w:cs="Calibri"/>
          <w:sz w:val="20"/>
          <w:szCs w:val="20"/>
        </w:rPr>
        <w:t>Do czasu bezwarunkowego odbioru końcowego [OK] oraz bezwarunkowego odbioru gwarancyjnego [OG] - wszystkie wcześniejsze odbiory przedmiotu umowy mają charakter „wstępny”, co tym samym nie ogranicza odpowiedzialności Wykonawcy z tytułu: rękojmi za wady fizyczne i prawne oraz gwarancji jakości przedmiotu zamówienia.</w:t>
      </w:r>
    </w:p>
    <w:p w:rsidR="00064FED" w:rsidRPr="0017002E" w:rsidRDefault="00064FED" w:rsidP="00B36EEB">
      <w:pPr>
        <w:numPr>
          <w:ilvl w:val="0"/>
          <w:numId w:val="41"/>
        </w:numPr>
        <w:jc w:val="both"/>
        <w:rPr>
          <w:rFonts w:cs="Calibri"/>
          <w:sz w:val="20"/>
          <w:szCs w:val="20"/>
        </w:rPr>
      </w:pPr>
      <w:r w:rsidRPr="0017002E">
        <w:rPr>
          <w:rFonts w:cs="Calibri"/>
          <w:sz w:val="20"/>
          <w:szCs w:val="20"/>
        </w:rPr>
        <w:t>Tylko zatwierdzone przez Zamawiającego w osobie Wójta Gminy Malbork stosowne protokoły odbiorów: POK, POG - posiadać będą charakter dokumentu formalno-prawnego potwierdzającego spełnienie wszystkich na tę okoliczność zobowiązań Wykonawcy w kontekście ustaleń niniejszej umowy.</w:t>
      </w:r>
    </w:p>
    <w:p w:rsidR="00064FED" w:rsidRPr="0017002E" w:rsidRDefault="00064FED" w:rsidP="00B36EEB">
      <w:pPr>
        <w:ind w:left="360"/>
        <w:rPr>
          <w:rFonts w:cs="Calibri"/>
          <w:color w:val="FF0000"/>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§11</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WARUNKI PŁATNOŚCI</w:t>
      </w:r>
    </w:p>
    <w:p w:rsidR="00064FED" w:rsidRPr="0017002E" w:rsidRDefault="00064FED" w:rsidP="00B36EEB">
      <w:pPr>
        <w:numPr>
          <w:ilvl w:val="0"/>
          <w:numId w:val="42"/>
        </w:numPr>
        <w:jc w:val="both"/>
        <w:rPr>
          <w:rFonts w:cs="Calibri"/>
          <w:sz w:val="20"/>
          <w:szCs w:val="20"/>
        </w:rPr>
      </w:pPr>
      <w:r w:rsidRPr="0017002E">
        <w:rPr>
          <w:rFonts w:cs="Calibri"/>
          <w:sz w:val="20"/>
          <w:szCs w:val="20"/>
        </w:rPr>
        <w:t xml:space="preserve">Płatność wynagrodzenia umownego Wykonawcy określonego w §7, w związku z ustaleniami §10. </w:t>
      </w:r>
      <w:r>
        <w:rPr>
          <w:rFonts w:cs="Calibri"/>
          <w:sz w:val="20"/>
          <w:szCs w:val="20"/>
        </w:rPr>
        <w:t>niniejszej</w:t>
      </w:r>
      <w:r w:rsidRPr="0017002E">
        <w:rPr>
          <w:rFonts w:cs="Calibri"/>
          <w:sz w:val="20"/>
          <w:szCs w:val="20"/>
        </w:rPr>
        <w:t xml:space="preserve"> umowy następować będzie na podstawie odbioru końcowego [OK] - 100% wynagrodzenia umownego za wykonanie całego przedmiotu zamówienia.</w:t>
      </w:r>
    </w:p>
    <w:p w:rsidR="00064FED" w:rsidRPr="0017002E" w:rsidRDefault="00064FED" w:rsidP="00B36EEB">
      <w:pPr>
        <w:numPr>
          <w:ilvl w:val="1"/>
          <w:numId w:val="43"/>
        </w:numPr>
        <w:tabs>
          <w:tab w:val="num" w:pos="284"/>
        </w:tabs>
        <w:jc w:val="both"/>
        <w:rPr>
          <w:rFonts w:cs="Calibri"/>
          <w:sz w:val="20"/>
          <w:szCs w:val="20"/>
        </w:rPr>
      </w:pPr>
      <w:r w:rsidRPr="0017002E">
        <w:rPr>
          <w:rFonts w:cs="Calibri"/>
          <w:sz w:val="20"/>
          <w:szCs w:val="20"/>
        </w:rPr>
        <w:t xml:space="preserve">Płatność wynagrodzenia Wykonawcy z tytułu odbioru końcowego [OK] ustala się w terminie </w:t>
      </w:r>
      <w:r w:rsidRPr="0017002E">
        <w:rPr>
          <w:rFonts w:cs="Calibri"/>
          <w:b/>
          <w:sz w:val="20"/>
          <w:szCs w:val="20"/>
        </w:rPr>
        <w:t>do 14 dni</w:t>
      </w:r>
      <w:r w:rsidRPr="0017002E">
        <w:rPr>
          <w:rFonts w:cs="Calibri"/>
          <w:sz w:val="20"/>
          <w:szCs w:val="20"/>
        </w:rPr>
        <w:t xml:space="preserve"> (słownie. czternastu dni) licząc od dnia potwierdzonego przyjęcia stosownej faktury VAT przez Zamawiającego  na konto Wykonawcy Nr </w:t>
      </w:r>
      <w:r w:rsidRPr="0017002E">
        <w:rPr>
          <w:rFonts w:cs="Calibri"/>
          <w:b/>
          <w:bCs/>
          <w:sz w:val="20"/>
          <w:szCs w:val="20"/>
        </w:rPr>
        <w:t>.....................................................</w:t>
      </w:r>
      <w:r w:rsidRPr="0017002E">
        <w:rPr>
          <w:rFonts w:cs="Calibri"/>
          <w:sz w:val="20"/>
          <w:szCs w:val="20"/>
        </w:rPr>
        <w:t xml:space="preserve"> z zastrzeżeniem jak w ust. 4. </w:t>
      </w:r>
    </w:p>
    <w:p w:rsidR="00064FED" w:rsidRPr="0017002E" w:rsidRDefault="00064FED" w:rsidP="00B36EEB">
      <w:pPr>
        <w:numPr>
          <w:ilvl w:val="1"/>
          <w:numId w:val="43"/>
        </w:numPr>
        <w:tabs>
          <w:tab w:val="num" w:pos="284"/>
        </w:tabs>
        <w:ind w:left="284" w:hanging="284"/>
        <w:jc w:val="both"/>
        <w:rPr>
          <w:rFonts w:cs="Calibri"/>
          <w:sz w:val="20"/>
          <w:szCs w:val="20"/>
        </w:rPr>
      </w:pPr>
      <w:r w:rsidRPr="0017002E">
        <w:rPr>
          <w:rFonts w:cs="Calibri"/>
          <w:sz w:val="20"/>
          <w:szCs w:val="20"/>
        </w:rPr>
        <w:t xml:space="preserve">Warunkiem zapłaty przez Zamawiającego należnego wynagrodzenia za odebrane roboty budowlane, jest przedstawienie przez wykonawcę dowodów zapłaty wymagalnego wynagrodzenia </w:t>
      </w:r>
      <w:r>
        <w:rPr>
          <w:rFonts w:cs="Calibri"/>
          <w:sz w:val="20"/>
          <w:szCs w:val="20"/>
        </w:rPr>
        <w:t xml:space="preserve">ewentualnym </w:t>
      </w:r>
      <w:r w:rsidRPr="0017002E">
        <w:rPr>
          <w:rFonts w:cs="Calibri"/>
          <w:sz w:val="20"/>
          <w:szCs w:val="20"/>
        </w:rPr>
        <w:t xml:space="preserve">podwykonawcom i dalszym podwykonawcom o których mowa w §6 ust.10 biorącym udział w realizacji odebranych robót. </w:t>
      </w:r>
    </w:p>
    <w:p w:rsidR="00064FED" w:rsidRPr="0017002E" w:rsidRDefault="00064FED" w:rsidP="00B36EEB">
      <w:pPr>
        <w:numPr>
          <w:ilvl w:val="1"/>
          <w:numId w:val="43"/>
        </w:numPr>
        <w:tabs>
          <w:tab w:val="num" w:pos="284"/>
        </w:tabs>
        <w:ind w:left="284" w:hanging="284"/>
        <w:jc w:val="both"/>
        <w:rPr>
          <w:rFonts w:cs="Calibri"/>
          <w:sz w:val="20"/>
          <w:szCs w:val="20"/>
        </w:rPr>
      </w:pPr>
      <w:r w:rsidRPr="0017002E">
        <w:rPr>
          <w:rFonts w:cs="Calibri"/>
          <w:sz w:val="20"/>
          <w:szCs w:val="20"/>
        </w:rPr>
        <w:t>W przypadku nieprzedstawienia przez Wykonawcę wszystkich dowodów zapłaty o których mowa w ust.</w:t>
      </w:r>
      <w:r>
        <w:rPr>
          <w:rFonts w:cs="Calibri"/>
          <w:sz w:val="20"/>
          <w:szCs w:val="20"/>
        </w:rPr>
        <w:t>3</w:t>
      </w:r>
      <w:r w:rsidRPr="0017002E">
        <w:rPr>
          <w:rFonts w:cs="Calibri"/>
          <w:sz w:val="20"/>
          <w:szCs w:val="20"/>
        </w:rPr>
        <w:t xml:space="preserve">., zamawiający wstrzyma odpowiednio wypłatę należnego wykonawcy wynagrodzenia za odebrane roboty budowlane w części równej sumie kwot wynikających z wierzytelności podwykonawców. </w:t>
      </w:r>
    </w:p>
    <w:p w:rsidR="00064FED" w:rsidRPr="0017002E" w:rsidRDefault="00064FED" w:rsidP="00B36EEB">
      <w:pPr>
        <w:rPr>
          <w:rFonts w:cs="Calibri"/>
          <w:color w:val="FF0000"/>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§12</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RĘKOJMIA ZA WADY I GWARANCJA JAKOŚCI PRZEDMIOTU UMOWY</w:t>
      </w:r>
    </w:p>
    <w:p w:rsidR="00064FED" w:rsidRPr="0017002E" w:rsidRDefault="00064FED" w:rsidP="00B36EEB">
      <w:pPr>
        <w:numPr>
          <w:ilvl w:val="0"/>
          <w:numId w:val="44"/>
        </w:numPr>
        <w:jc w:val="both"/>
        <w:rPr>
          <w:rFonts w:cs="Calibri"/>
          <w:sz w:val="20"/>
          <w:szCs w:val="20"/>
        </w:rPr>
      </w:pPr>
      <w:r w:rsidRPr="0017002E">
        <w:rPr>
          <w:rFonts w:cs="Calibri"/>
          <w:sz w:val="20"/>
          <w:szCs w:val="20"/>
        </w:rPr>
        <w:t>Przedmiot zamówienia powinien być wykonany z należytą wiedzą i starannością.</w:t>
      </w:r>
    </w:p>
    <w:p w:rsidR="00064FED" w:rsidRPr="0017002E" w:rsidRDefault="00064FED" w:rsidP="00B36EEB">
      <w:pPr>
        <w:numPr>
          <w:ilvl w:val="0"/>
          <w:numId w:val="44"/>
        </w:numPr>
        <w:jc w:val="both"/>
        <w:rPr>
          <w:rFonts w:cs="Calibri"/>
          <w:sz w:val="20"/>
          <w:szCs w:val="20"/>
        </w:rPr>
      </w:pPr>
      <w:r w:rsidRPr="0017002E">
        <w:rPr>
          <w:rFonts w:cs="Calibri"/>
          <w:sz w:val="20"/>
          <w:szCs w:val="20"/>
        </w:rPr>
        <w:t>Wszystkie roboty, dostawy i usługi w ramach zamówienia powinny być wykonane, kierowane i nadzorowane przez osoby stosownie do okoliczności przygotowane, uprawnione i doświadczone zawodowo.</w:t>
      </w:r>
    </w:p>
    <w:p w:rsidR="00064FED" w:rsidRPr="0017002E" w:rsidRDefault="00064FED" w:rsidP="00B36EEB">
      <w:pPr>
        <w:numPr>
          <w:ilvl w:val="0"/>
          <w:numId w:val="44"/>
        </w:numPr>
        <w:jc w:val="both"/>
        <w:rPr>
          <w:rFonts w:cs="Calibri"/>
          <w:sz w:val="20"/>
          <w:szCs w:val="20"/>
        </w:rPr>
      </w:pPr>
      <w:r w:rsidRPr="0017002E">
        <w:rPr>
          <w:rFonts w:cs="Calibri"/>
          <w:sz w:val="20"/>
          <w:szCs w:val="20"/>
        </w:rPr>
        <w:t>Generalnie wady przedmiotu zamówienia mogą dotyczyć formy materialnej wykonanych przez niego robót i dostaw zrealizowanych – które przyczynią się do zmniejszenia oczekiwanej przez Zamawiającego wartości funkcjonalno-użytkowej i/lub estetycznej przedmiotu realizacji zamówienia.</w:t>
      </w:r>
    </w:p>
    <w:p w:rsidR="00064FED" w:rsidRPr="0017002E" w:rsidRDefault="00064FED" w:rsidP="00B36EEB">
      <w:pPr>
        <w:numPr>
          <w:ilvl w:val="0"/>
          <w:numId w:val="45"/>
        </w:numPr>
        <w:jc w:val="both"/>
        <w:rPr>
          <w:rFonts w:cs="Calibri"/>
          <w:sz w:val="20"/>
          <w:szCs w:val="20"/>
        </w:rPr>
      </w:pPr>
      <w:r w:rsidRPr="0017002E">
        <w:rPr>
          <w:rFonts w:cs="Calibri"/>
          <w:sz w:val="20"/>
          <w:szCs w:val="20"/>
        </w:rPr>
        <w:t>Wykonawca odpowiada z tytułu rękojmi za wady przedmiotu zamówienia.</w:t>
      </w:r>
    </w:p>
    <w:p w:rsidR="00064FED" w:rsidRPr="0017002E" w:rsidRDefault="00064FED" w:rsidP="00B36EEB">
      <w:pPr>
        <w:numPr>
          <w:ilvl w:val="0"/>
          <w:numId w:val="45"/>
        </w:numPr>
        <w:jc w:val="both"/>
        <w:rPr>
          <w:rFonts w:cs="Calibri"/>
          <w:sz w:val="20"/>
          <w:szCs w:val="20"/>
        </w:rPr>
      </w:pPr>
      <w:r w:rsidRPr="0017002E">
        <w:rPr>
          <w:rFonts w:cs="Calibri"/>
          <w:sz w:val="20"/>
          <w:szCs w:val="20"/>
        </w:rPr>
        <w:t>Rękojmia za wady dotyczy:</w:t>
      </w:r>
    </w:p>
    <w:p w:rsidR="00064FED" w:rsidRPr="0017002E" w:rsidRDefault="00064FED" w:rsidP="00B36EEB">
      <w:pPr>
        <w:numPr>
          <w:ilvl w:val="0"/>
          <w:numId w:val="46"/>
        </w:numPr>
        <w:tabs>
          <w:tab w:val="num" w:pos="1145"/>
        </w:tabs>
        <w:jc w:val="both"/>
        <w:rPr>
          <w:rFonts w:cs="Calibri"/>
          <w:sz w:val="20"/>
          <w:szCs w:val="20"/>
        </w:rPr>
      </w:pPr>
      <w:r w:rsidRPr="0017002E">
        <w:rPr>
          <w:rFonts w:cs="Calibri"/>
          <w:sz w:val="20"/>
          <w:szCs w:val="20"/>
        </w:rPr>
        <w:t>wad fizycznych przedmiotu umowy ograniczających jego wartość lub użyteczność</w:t>
      </w:r>
    </w:p>
    <w:p w:rsidR="00064FED" w:rsidRPr="0017002E" w:rsidRDefault="00064FED" w:rsidP="00B36EEB">
      <w:pPr>
        <w:numPr>
          <w:ilvl w:val="0"/>
          <w:numId w:val="46"/>
        </w:numPr>
        <w:tabs>
          <w:tab w:val="num" w:pos="1145"/>
        </w:tabs>
        <w:jc w:val="both"/>
        <w:rPr>
          <w:rFonts w:cs="Calibri"/>
          <w:sz w:val="20"/>
          <w:szCs w:val="20"/>
        </w:rPr>
      </w:pPr>
      <w:r w:rsidRPr="0017002E">
        <w:rPr>
          <w:rFonts w:cs="Calibri"/>
          <w:sz w:val="20"/>
          <w:szCs w:val="20"/>
        </w:rPr>
        <w:t xml:space="preserve">wad prawnych przedmiotu umowy lub jego elementu </w:t>
      </w:r>
    </w:p>
    <w:p w:rsidR="00064FED" w:rsidRPr="0017002E" w:rsidRDefault="00064FED" w:rsidP="00B36EEB">
      <w:pPr>
        <w:numPr>
          <w:ilvl w:val="0"/>
          <w:numId w:val="45"/>
        </w:numPr>
        <w:tabs>
          <w:tab w:val="num" w:pos="1080"/>
        </w:tabs>
        <w:jc w:val="both"/>
        <w:rPr>
          <w:rFonts w:cs="Calibri"/>
          <w:sz w:val="20"/>
          <w:szCs w:val="20"/>
        </w:rPr>
      </w:pPr>
      <w:r w:rsidRPr="0017002E">
        <w:rPr>
          <w:rFonts w:cs="Calibri"/>
          <w:sz w:val="20"/>
          <w:szCs w:val="20"/>
        </w:rPr>
        <w:t>Odpowiedzialność Wykonawcy z tytułu rękojmi jest niezależna od jego winy i wiedzy.</w:t>
      </w:r>
    </w:p>
    <w:p w:rsidR="00064FED" w:rsidRPr="0017002E" w:rsidRDefault="00064FED" w:rsidP="00B36EEB">
      <w:pPr>
        <w:numPr>
          <w:ilvl w:val="0"/>
          <w:numId w:val="45"/>
        </w:numPr>
        <w:tabs>
          <w:tab w:val="num" w:pos="1080"/>
        </w:tabs>
        <w:jc w:val="both"/>
        <w:rPr>
          <w:rFonts w:cs="Calibri"/>
          <w:sz w:val="20"/>
          <w:szCs w:val="20"/>
        </w:rPr>
      </w:pPr>
      <w:r w:rsidRPr="0017002E">
        <w:rPr>
          <w:rFonts w:cs="Calibri"/>
          <w:sz w:val="20"/>
          <w:szCs w:val="20"/>
        </w:rPr>
        <w:t>Uprawnienia z tytułu rękojmi za wady fizyczne przedmiotu zamówienia Zamawiający może wykonywać, niezależnie od uprawnień wynikających ze szczegółowej treści gwarancji jakości złożonej na piśmie przez Wykonawcę.</w:t>
      </w:r>
    </w:p>
    <w:p w:rsidR="00064FED" w:rsidRPr="0017002E" w:rsidRDefault="00064FED" w:rsidP="00B36EEB">
      <w:pPr>
        <w:numPr>
          <w:ilvl w:val="0"/>
          <w:numId w:val="45"/>
        </w:numPr>
        <w:tabs>
          <w:tab w:val="num" w:pos="1080"/>
        </w:tabs>
        <w:jc w:val="both"/>
        <w:rPr>
          <w:rFonts w:cs="Calibri"/>
          <w:sz w:val="20"/>
          <w:szCs w:val="20"/>
        </w:rPr>
      </w:pPr>
      <w:r w:rsidRPr="0017002E">
        <w:rPr>
          <w:rFonts w:cs="Calibri"/>
          <w:sz w:val="20"/>
          <w:szCs w:val="20"/>
        </w:rPr>
        <w:t xml:space="preserve">Podstawę do oceny przedmiotu umowy stanowią przepisy obowiązujące w chwili odbioru końcowego przedmiotu zamówienia. </w:t>
      </w:r>
    </w:p>
    <w:p w:rsidR="00064FED" w:rsidRPr="0017002E" w:rsidRDefault="00064FED" w:rsidP="00B36EEB">
      <w:pPr>
        <w:numPr>
          <w:ilvl w:val="0"/>
          <w:numId w:val="45"/>
        </w:numPr>
        <w:tabs>
          <w:tab w:val="num" w:pos="1080"/>
        </w:tabs>
        <w:jc w:val="both"/>
        <w:rPr>
          <w:rFonts w:cs="Calibri"/>
          <w:sz w:val="20"/>
          <w:szCs w:val="20"/>
        </w:rPr>
      </w:pPr>
      <w:r w:rsidRPr="0017002E">
        <w:rPr>
          <w:rFonts w:cs="Calibri"/>
          <w:sz w:val="20"/>
          <w:szCs w:val="20"/>
        </w:rPr>
        <w:t>Uprawnienia Zamawiającego z tytułu rękojmi obejmują roszczenie o usunięcie wad w wyznaczonym przez Zamawiającego terminie – przy czym termin ten powinien być odpowiedni do niezbędnego w tym celu nakładu pracy Wykonawcy i zasadnych potrzeb Zamawiającego</w:t>
      </w:r>
    </w:p>
    <w:p w:rsidR="00064FED" w:rsidRPr="0017002E" w:rsidRDefault="00064FED" w:rsidP="00B36EEB">
      <w:pPr>
        <w:numPr>
          <w:ilvl w:val="0"/>
          <w:numId w:val="47"/>
        </w:numPr>
        <w:tabs>
          <w:tab w:val="num" w:pos="1145"/>
        </w:tabs>
        <w:jc w:val="both"/>
        <w:rPr>
          <w:rFonts w:cs="Calibri"/>
          <w:vanish/>
          <w:sz w:val="20"/>
          <w:szCs w:val="20"/>
        </w:rPr>
      </w:pPr>
    </w:p>
    <w:p w:rsidR="00064FED" w:rsidRPr="0017002E" w:rsidRDefault="00064FED" w:rsidP="00B36EEB">
      <w:pPr>
        <w:numPr>
          <w:ilvl w:val="0"/>
          <w:numId w:val="47"/>
        </w:numPr>
        <w:tabs>
          <w:tab w:val="num" w:pos="1145"/>
        </w:tabs>
        <w:jc w:val="both"/>
        <w:rPr>
          <w:rFonts w:cs="Calibri"/>
          <w:vanish/>
          <w:sz w:val="20"/>
          <w:szCs w:val="20"/>
        </w:rPr>
      </w:pPr>
    </w:p>
    <w:p w:rsidR="00064FED" w:rsidRPr="0017002E" w:rsidRDefault="00064FED" w:rsidP="00B36EEB">
      <w:pPr>
        <w:numPr>
          <w:ilvl w:val="0"/>
          <w:numId w:val="45"/>
        </w:numPr>
        <w:tabs>
          <w:tab w:val="num" w:pos="1080"/>
        </w:tabs>
        <w:jc w:val="both"/>
        <w:rPr>
          <w:rFonts w:cs="Calibri"/>
          <w:sz w:val="20"/>
          <w:szCs w:val="20"/>
        </w:rPr>
      </w:pPr>
      <w:r w:rsidRPr="0017002E">
        <w:rPr>
          <w:rFonts w:cs="Calibri"/>
          <w:sz w:val="20"/>
          <w:szCs w:val="20"/>
        </w:rPr>
        <w:t xml:space="preserve">Zarzuty z tytułu rękojmi mogą być podniesione także po upływie jej terminu, jeżeli przed jej upływem Zamawiający zawiadomił Wykonawcę o stwierdzonej wadzie. </w:t>
      </w:r>
    </w:p>
    <w:p w:rsidR="00064FED" w:rsidRPr="0017002E" w:rsidRDefault="00064FED" w:rsidP="00B36EEB">
      <w:pPr>
        <w:numPr>
          <w:ilvl w:val="0"/>
          <w:numId w:val="45"/>
        </w:numPr>
        <w:jc w:val="both"/>
        <w:rPr>
          <w:rFonts w:cs="Calibri"/>
          <w:sz w:val="20"/>
          <w:szCs w:val="20"/>
        </w:rPr>
      </w:pPr>
      <w:r w:rsidRPr="0017002E">
        <w:rPr>
          <w:rFonts w:cs="Calibri"/>
          <w:sz w:val="20"/>
          <w:szCs w:val="20"/>
        </w:rPr>
        <w:t>Wykonawca zobowiązany jest do usuwania wad przedmiotu umowy zidentyfikowanych przez Zamawiającego w okresie rękojmi za wady w terminach uzgadnianych na bieżąco.</w:t>
      </w:r>
    </w:p>
    <w:p w:rsidR="00064FED" w:rsidRPr="0017002E" w:rsidRDefault="00064FED" w:rsidP="00B36EEB">
      <w:pPr>
        <w:numPr>
          <w:ilvl w:val="0"/>
          <w:numId w:val="45"/>
        </w:numPr>
        <w:tabs>
          <w:tab w:val="num" w:pos="1080"/>
        </w:tabs>
        <w:jc w:val="both"/>
        <w:rPr>
          <w:rFonts w:cs="Calibri"/>
          <w:sz w:val="20"/>
          <w:szCs w:val="20"/>
        </w:rPr>
      </w:pPr>
      <w:r w:rsidRPr="0017002E">
        <w:rPr>
          <w:rFonts w:cs="Calibri"/>
          <w:sz w:val="20"/>
          <w:szCs w:val="20"/>
        </w:rPr>
        <w:t xml:space="preserve">Okres gwarancji za wady przedmiotu zamówienia ustala się na okres </w:t>
      </w:r>
      <w:r w:rsidRPr="0017002E">
        <w:rPr>
          <w:rFonts w:cs="Calibri"/>
          <w:b/>
          <w:bCs/>
          <w:sz w:val="20"/>
          <w:szCs w:val="20"/>
        </w:rPr>
        <w:t>............................</w:t>
      </w:r>
      <w:r w:rsidRPr="0017002E">
        <w:rPr>
          <w:rFonts w:cs="Calibri"/>
          <w:sz w:val="20"/>
          <w:szCs w:val="20"/>
        </w:rPr>
        <w:t xml:space="preserve"> od daty bezwarunkowego odbioru końcowego [OK] i kończy się z datą bezwarunkowego odbioru gwarancyjnego przedmiotu umowy [OG]. </w:t>
      </w:r>
    </w:p>
    <w:p w:rsidR="00064FED" w:rsidRPr="0017002E" w:rsidRDefault="00064FED" w:rsidP="00B36EEB">
      <w:pPr>
        <w:numPr>
          <w:ilvl w:val="0"/>
          <w:numId w:val="45"/>
        </w:numPr>
        <w:tabs>
          <w:tab w:val="num" w:pos="1080"/>
        </w:tabs>
        <w:jc w:val="both"/>
        <w:rPr>
          <w:rFonts w:cs="Calibri"/>
          <w:sz w:val="20"/>
          <w:szCs w:val="20"/>
        </w:rPr>
      </w:pPr>
      <w:r w:rsidRPr="0017002E">
        <w:rPr>
          <w:rFonts w:cs="Calibri"/>
          <w:sz w:val="20"/>
          <w:szCs w:val="20"/>
        </w:rPr>
        <w:t>Jeżeli Wykonawca nie usunie wady / awarii przedmiotu umowy w sposób satysfakcjonujący Zamawiającego i/lub w określonym terminie - Zamawiający zleci naprawę zastępczą na koszt Wykonawcy.</w:t>
      </w:r>
    </w:p>
    <w:p w:rsidR="00064FED" w:rsidRPr="0017002E" w:rsidRDefault="00064FED" w:rsidP="00B36EEB">
      <w:pPr>
        <w:rPr>
          <w:rFonts w:cs="Calibri"/>
          <w:color w:val="FF0000"/>
          <w:sz w:val="20"/>
          <w:szCs w:val="20"/>
        </w:rPr>
      </w:pPr>
    </w:p>
    <w:p w:rsidR="00064FED" w:rsidRPr="0017002E" w:rsidRDefault="00064FED" w:rsidP="00B36EEB">
      <w:pPr>
        <w:rPr>
          <w:rFonts w:cs="Calibri"/>
          <w:color w:val="FF0000"/>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§13</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ZMIANY POSTANOWIEŃ UMOWNYCH</w:t>
      </w:r>
    </w:p>
    <w:p w:rsidR="00064FED" w:rsidRPr="0017002E" w:rsidRDefault="00064FED" w:rsidP="00B36EEB">
      <w:pPr>
        <w:numPr>
          <w:ilvl w:val="0"/>
          <w:numId w:val="53"/>
        </w:numPr>
        <w:ind w:left="360"/>
        <w:jc w:val="both"/>
        <w:rPr>
          <w:rFonts w:cs="Calibri"/>
          <w:sz w:val="20"/>
          <w:szCs w:val="20"/>
        </w:rPr>
      </w:pPr>
      <w:r w:rsidRPr="0017002E">
        <w:rPr>
          <w:rFonts w:cs="Calibri"/>
          <w:sz w:val="20"/>
          <w:szCs w:val="20"/>
        </w:rPr>
        <w:t>Zamawiający przewiduje możliwość dokonania zmian postanowień zawartej umowy w stosunku do treści oferty, na podstawie której dokonano wyboru Wykonawcy.</w:t>
      </w:r>
    </w:p>
    <w:p w:rsidR="00064FED" w:rsidRPr="0017002E" w:rsidRDefault="00064FED" w:rsidP="00B36EEB">
      <w:pPr>
        <w:numPr>
          <w:ilvl w:val="0"/>
          <w:numId w:val="53"/>
        </w:numPr>
        <w:ind w:left="360"/>
        <w:jc w:val="both"/>
        <w:rPr>
          <w:rFonts w:cs="Calibri"/>
          <w:sz w:val="20"/>
          <w:szCs w:val="20"/>
        </w:rPr>
      </w:pPr>
      <w:r w:rsidRPr="0017002E">
        <w:rPr>
          <w:rFonts w:cs="Calibri"/>
          <w:sz w:val="20"/>
          <w:szCs w:val="20"/>
        </w:rPr>
        <w:t>Zamawiający określa następujące warunki, w jakich przewiduje możliwość dokonania zmian zawartej umowy, w szczególności w przypadku:</w:t>
      </w:r>
    </w:p>
    <w:p w:rsidR="00064FED" w:rsidRPr="0017002E" w:rsidRDefault="00064FED" w:rsidP="00B36EEB">
      <w:pPr>
        <w:widowControl w:val="0"/>
        <w:tabs>
          <w:tab w:val="left" w:pos="567"/>
        </w:tabs>
        <w:ind w:left="567" w:hanging="283"/>
        <w:jc w:val="both"/>
        <w:rPr>
          <w:rFonts w:cs="Calibri"/>
          <w:color w:val="000000"/>
          <w:sz w:val="20"/>
          <w:szCs w:val="20"/>
          <w:shd w:val="clear" w:color="auto" w:fill="FFFFFF"/>
        </w:rPr>
      </w:pPr>
      <w:r w:rsidRPr="0017002E">
        <w:rPr>
          <w:rFonts w:cs="Calibri"/>
          <w:color w:val="000000"/>
          <w:sz w:val="20"/>
          <w:szCs w:val="20"/>
          <w:shd w:val="clear" w:color="auto" w:fill="FFFFFF"/>
        </w:rPr>
        <w:t>1) Wynagrodzenie może ulec zmianie wówczas, gdy nastąpi zmiana:</w:t>
      </w:r>
    </w:p>
    <w:p w:rsidR="00064FED" w:rsidRPr="0017002E" w:rsidRDefault="00064FED" w:rsidP="00B36EEB">
      <w:pPr>
        <w:widowControl w:val="0"/>
        <w:numPr>
          <w:ilvl w:val="1"/>
          <w:numId w:val="54"/>
        </w:numPr>
        <w:tabs>
          <w:tab w:val="num" w:pos="709"/>
        </w:tabs>
        <w:ind w:left="709" w:hanging="283"/>
        <w:jc w:val="both"/>
        <w:rPr>
          <w:rFonts w:cs="Calibri"/>
          <w:color w:val="000000"/>
          <w:sz w:val="20"/>
          <w:szCs w:val="20"/>
          <w:shd w:val="clear" w:color="auto" w:fill="FFFFFF"/>
        </w:rPr>
      </w:pPr>
      <w:r w:rsidRPr="0017002E">
        <w:rPr>
          <w:rFonts w:cs="Calibri"/>
          <w:color w:val="000000"/>
          <w:sz w:val="20"/>
          <w:szCs w:val="20"/>
          <w:shd w:val="clear" w:color="auto" w:fill="FFFFFF"/>
        </w:rPr>
        <w:t xml:space="preserve">wysokości podatku </w:t>
      </w:r>
      <w:r w:rsidRPr="0017002E">
        <w:rPr>
          <w:rFonts w:cs="Calibri"/>
          <w:color w:val="000000"/>
          <w:sz w:val="20"/>
          <w:szCs w:val="20"/>
          <w:shd w:val="clear" w:color="auto" w:fill="FFFFFF"/>
          <w:lang w:val="en-US" w:eastAsia="en-US"/>
        </w:rPr>
        <w:t>VAT.</w:t>
      </w:r>
    </w:p>
    <w:p w:rsidR="00064FED" w:rsidRPr="0017002E" w:rsidRDefault="00064FED" w:rsidP="00B36EEB">
      <w:pPr>
        <w:widowControl w:val="0"/>
        <w:numPr>
          <w:ilvl w:val="1"/>
          <w:numId w:val="54"/>
        </w:numPr>
        <w:tabs>
          <w:tab w:val="num" w:pos="709"/>
        </w:tabs>
        <w:ind w:left="709" w:hanging="283"/>
        <w:jc w:val="both"/>
        <w:rPr>
          <w:rFonts w:cs="Calibri"/>
          <w:color w:val="000000"/>
          <w:sz w:val="20"/>
          <w:szCs w:val="20"/>
        </w:rPr>
      </w:pPr>
      <w:r w:rsidRPr="0017002E">
        <w:rPr>
          <w:rFonts w:cs="Calibri"/>
          <w:color w:val="000000"/>
          <w:sz w:val="20"/>
          <w:szCs w:val="20"/>
        </w:rPr>
        <w:t>wysokości minimalnego wynagrodzenia za pracę albo wysokości minimalnej stawki godzinowej, ustalonych na podstawie przepisów ustawy z dnia 10 października 2002 r. o minimalnym wynagrodzeniu za pracę,</w:t>
      </w:r>
    </w:p>
    <w:p w:rsidR="00064FED" w:rsidRPr="0017002E" w:rsidRDefault="00064FED" w:rsidP="00B36EEB">
      <w:pPr>
        <w:widowControl w:val="0"/>
        <w:numPr>
          <w:ilvl w:val="1"/>
          <w:numId w:val="54"/>
        </w:numPr>
        <w:tabs>
          <w:tab w:val="num" w:pos="709"/>
        </w:tabs>
        <w:ind w:left="709" w:hanging="283"/>
        <w:jc w:val="both"/>
        <w:rPr>
          <w:rFonts w:cs="Calibri"/>
          <w:color w:val="000000"/>
          <w:sz w:val="20"/>
          <w:szCs w:val="20"/>
        </w:rPr>
      </w:pPr>
      <w:r w:rsidRPr="0017002E">
        <w:rPr>
          <w:rFonts w:cs="Calibri"/>
          <w:color w:val="000000"/>
          <w:sz w:val="20"/>
          <w:szCs w:val="20"/>
        </w:rPr>
        <w:t>zasad podlegania ubezpieczeniom społecznym lub ubezpieczeniu zdrowotnemu lub wysokości stawki składki na ubezpieczenia społeczne lub zdrowotne</w:t>
      </w:r>
    </w:p>
    <w:p w:rsidR="00064FED" w:rsidRPr="0017002E" w:rsidRDefault="00064FED" w:rsidP="00B36EEB">
      <w:pPr>
        <w:widowControl w:val="0"/>
        <w:tabs>
          <w:tab w:val="left" w:pos="720"/>
        </w:tabs>
        <w:ind w:left="851"/>
        <w:jc w:val="both"/>
        <w:rPr>
          <w:rFonts w:cs="Calibri"/>
          <w:color w:val="000000"/>
          <w:sz w:val="20"/>
          <w:szCs w:val="20"/>
        </w:rPr>
      </w:pPr>
      <w:r w:rsidRPr="0017002E">
        <w:rPr>
          <w:rFonts w:cs="Calibri"/>
          <w:color w:val="000000"/>
          <w:sz w:val="20"/>
          <w:szCs w:val="20"/>
          <w:shd w:val="clear" w:color="auto" w:fill="FFFFFF"/>
        </w:rPr>
        <w:t>jeżeli zmiany te będą miały wpływ na koszty wykonania zamówienia przez Wykonawcę</w:t>
      </w:r>
    </w:p>
    <w:p w:rsidR="00064FED" w:rsidRPr="0017002E" w:rsidRDefault="00064FED"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zmianę umowy w zakresie sposobu realizacji umowy w przypadku zmiany przepisów prawa, wpływających na sposób realizacji umowy. W przypadku zaistnienia zmian wynikających z przepisów prawa niekorzystnych dla Wykonawcy lub dla Zamawiającego, strony rozwiążą umowę za porozumieniem stron.</w:t>
      </w:r>
    </w:p>
    <w:p w:rsidR="00064FED" w:rsidRPr="0017002E" w:rsidRDefault="00064FED"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Dopuszcza się możliwość zmiany umowy w zakresie podmiotu trzeciego tj. dopuszczenie innego podmiotu trzeciego niż wymienionego przez Wykonawcę w ofercie pod warunkiem, iż podmiot trzeci spełnia warunki udziału w postępowaniu</w:t>
      </w:r>
    </w:p>
    <w:p w:rsidR="00064FED" w:rsidRPr="0017002E" w:rsidRDefault="00064FED"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Zmiany mogą być wprowadzone przez złożenie pisemnej propozycji zmian, jeżeli konieczność wprowadzenia zmian do umowy wynika ze zmiany prawa powszechnie obowiązującego, na terenie Rzeczpospolitej Polskiej np. prawa podatkowego lub ze zmiany okoliczności, której nie można było przewidzieć w chwili zawarcia umowy.</w:t>
      </w:r>
    </w:p>
    <w:p w:rsidR="00064FED" w:rsidRPr="0017002E" w:rsidRDefault="00064FED"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shd w:val="clear" w:color="auto" w:fill="FFFFFF"/>
        </w:rPr>
        <w:t xml:space="preserve">Nie stanowi zmiany umowy, w rozumieniu </w:t>
      </w:r>
      <w:r w:rsidRPr="0017002E">
        <w:rPr>
          <w:rFonts w:cs="Calibri"/>
          <w:color w:val="000000"/>
          <w:sz w:val="20"/>
          <w:szCs w:val="20"/>
          <w:shd w:val="clear" w:color="auto" w:fill="FFFFFF"/>
          <w:lang w:eastAsia="en-US"/>
        </w:rPr>
        <w:t xml:space="preserve">art. </w:t>
      </w:r>
      <w:r w:rsidRPr="0017002E">
        <w:rPr>
          <w:rFonts w:cs="Calibri"/>
          <w:color w:val="000000"/>
          <w:sz w:val="20"/>
          <w:szCs w:val="20"/>
          <w:shd w:val="clear" w:color="auto" w:fill="FFFFFF"/>
        </w:rPr>
        <w:t>144 ustawy z dn. 29.01.2004 r. - Prawo zamówień publicznych zmiana danych teleadresowych oraz zmiana osób reprezentujących Strony.</w:t>
      </w:r>
    </w:p>
    <w:p w:rsidR="00064FED" w:rsidRPr="0017002E" w:rsidRDefault="00064FED"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rPr>
        <w:t>Dopuszcza się zmiany do umowy korzystne dla Zamawiającego oraz wnioskowane przez Zamawiającego.</w:t>
      </w:r>
    </w:p>
    <w:p w:rsidR="00064FED" w:rsidRPr="0017002E" w:rsidRDefault="00064FED" w:rsidP="00B36EEB">
      <w:pPr>
        <w:widowControl w:val="0"/>
        <w:numPr>
          <w:ilvl w:val="0"/>
          <w:numId w:val="66"/>
        </w:numPr>
        <w:tabs>
          <w:tab w:val="clear" w:pos="360"/>
          <w:tab w:val="left" w:pos="567"/>
        </w:tabs>
        <w:ind w:left="567" w:hanging="283"/>
        <w:jc w:val="both"/>
        <w:rPr>
          <w:rFonts w:cs="Calibri"/>
          <w:sz w:val="20"/>
          <w:szCs w:val="20"/>
        </w:rPr>
      </w:pPr>
      <w:r w:rsidRPr="0017002E">
        <w:rPr>
          <w:rFonts w:cs="Calibri"/>
          <w:color w:val="000000"/>
          <w:sz w:val="20"/>
          <w:szCs w:val="20"/>
        </w:rPr>
        <w:t>Wszystkie postanowienia dotyczące zmian umowy stanowią katalog zmian, na które Zamawiający może wyrazić zgodę. Nie stanowią jednocześnie zobowiązania do wyrażanie takiej zgody.</w:t>
      </w:r>
    </w:p>
    <w:p w:rsidR="00064FED" w:rsidRPr="0017002E" w:rsidRDefault="00064FED" w:rsidP="00B36EEB">
      <w:pPr>
        <w:numPr>
          <w:ilvl w:val="0"/>
          <w:numId w:val="53"/>
        </w:numPr>
        <w:overflowPunct w:val="0"/>
        <w:autoSpaceDE w:val="0"/>
        <w:autoSpaceDN w:val="0"/>
        <w:adjustRightInd w:val="0"/>
        <w:ind w:left="360"/>
        <w:jc w:val="both"/>
        <w:textAlignment w:val="baseline"/>
        <w:rPr>
          <w:rFonts w:cs="Calibri"/>
          <w:sz w:val="20"/>
          <w:szCs w:val="20"/>
        </w:rPr>
      </w:pPr>
      <w:r w:rsidRPr="0017002E">
        <w:rPr>
          <w:rFonts w:cs="Calibri"/>
          <w:sz w:val="20"/>
          <w:szCs w:val="20"/>
        </w:rPr>
        <w:t>Procedura wnioskowania o wprowadzenie zmian:</w:t>
      </w:r>
    </w:p>
    <w:p w:rsidR="00064FED" w:rsidRPr="0017002E" w:rsidRDefault="00064FED" w:rsidP="00B36EEB">
      <w:pPr>
        <w:numPr>
          <w:ilvl w:val="0"/>
          <w:numId w:val="55"/>
        </w:numPr>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strona zainteresowana wprowadzeniem zmiany do umowy prześle drugiej stronie projekt tej zmiany w terminie co najmniej 15 dni kalendarzowych przed datą upływu terminu zakończenia robót budowlanych na zadaniu wraz z wyczerpującym uzasadnieniem</w:t>
      </w:r>
    </w:p>
    <w:p w:rsidR="00064FED" w:rsidRPr="0017002E" w:rsidRDefault="00064FED" w:rsidP="00B36EEB">
      <w:pPr>
        <w:numPr>
          <w:ilvl w:val="0"/>
          <w:numId w:val="55"/>
        </w:numPr>
        <w:overflowPunct w:val="0"/>
        <w:autoSpaceDE w:val="0"/>
        <w:autoSpaceDN w:val="0"/>
        <w:adjustRightInd w:val="0"/>
        <w:ind w:left="720"/>
        <w:jc w:val="both"/>
        <w:textAlignment w:val="baseline"/>
        <w:rPr>
          <w:rFonts w:cs="Calibri"/>
          <w:b/>
          <w:sz w:val="20"/>
          <w:szCs w:val="20"/>
          <w:lang w:val="cs-CZ"/>
        </w:rPr>
      </w:pPr>
      <w:r w:rsidRPr="0017002E">
        <w:rPr>
          <w:rFonts w:cs="Calibri"/>
          <w:sz w:val="20"/>
          <w:szCs w:val="20"/>
          <w:lang w:val="cs-CZ"/>
        </w:rPr>
        <w:t>druga strona udzieli pisemnej odpowiedzi stronie wnioskującej lub odeśle podpisany akt zmiany umowy przed upływem terminu zakończenia robót budowlanych na zadaniu.</w:t>
      </w:r>
    </w:p>
    <w:p w:rsidR="00064FED" w:rsidRPr="0017002E" w:rsidRDefault="00064FED" w:rsidP="00B36EEB">
      <w:pPr>
        <w:numPr>
          <w:ilvl w:val="0"/>
          <w:numId w:val="53"/>
        </w:numPr>
        <w:overflowPunct w:val="0"/>
        <w:autoSpaceDE w:val="0"/>
        <w:autoSpaceDN w:val="0"/>
        <w:adjustRightInd w:val="0"/>
        <w:ind w:left="360"/>
        <w:jc w:val="both"/>
        <w:textAlignment w:val="baseline"/>
        <w:rPr>
          <w:rFonts w:cs="Calibri"/>
          <w:sz w:val="20"/>
          <w:szCs w:val="20"/>
        </w:rPr>
      </w:pPr>
      <w:r w:rsidRPr="0017002E">
        <w:rPr>
          <w:rFonts w:cs="Calibri"/>
          <w:sz w:val="20"/>
          <w:szCs w:val="20"/>
        </w:rPr>
        <w:t xml:space="preserve">Warunkiem dokonania zmian postanowień nn. umowy jest zgoda obu stron wyrażona na piśmie pod rygorem nieważności takiej zmiany. </w:t>
      </w:r>
    </w:p>
    <w:p w:rsidR="00064FED" w:rsidRPr="0017002E" w:rsidRDefault="00064FED" w:rsidP="00B36EEB">
      <w:pPr>
        <w:overflowPunct w:val="0"/>
        <w:autoSpaceDE w:val="0"/>
        <w:autoSpaceDN w:val="0"/>
        <w:adjustRightInd w:val="0"/>
        <w:ind w:left="900"/>
        <w:jc w:val="both"/>
        <w:textAlignment w:val="baseline"/>
        <w:rPr>
          <w:rFonts w:cs="Calibri"/>
          <w:color w:val="FF0000"/>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§14</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ODSTĄPIENIE OD UMOWY / ROZWIAZANIE UMOWY</w:t>
      </w:r>
    </w:p>
    <w:p w:rsidR="00064FED" w:rsidRPr="0017002E" w:rsidRDefault="00064FED" w:rsidP="00B36EEB">
      <w:pPr>
        <w:rPr>
          <w:rFonts w:cs="Calibri"/>
          <w:sz w:val="20"/>
          <w:szCs w:val="20"/>
        </w:rPr>
      </w:pPr>
      <w:r w:rsidRPr="0017002E">
        <w:rPr>
          <w:rFonts w:cs="Calibri"/>
          <w:sz w:val="20"/>
          <w:szCs w:val="20"/>
        </w:rPr>
        <w:t>Zamawiającemu przysługuje prawo bezkarnego odstąpienia od umowy z przyczyn niezależnych od niego, w szczególności:</w:t>
      </w:r>
    </w:p>
    <w:p w:rsidR="00064FED" w:rsidRPr="0017002E" w:rsidRDefault="00064FED" w:rsidP="00B36EEB">
      <w:pPr>
        <w:numPr>
          <w:ilvl w:val="0"/>
          <w:numId w:val="48"/>
        </w:numPr>
        <w:jc w:val="both"/>
        <w:rPr>
          <w:rFonts w:cs="Calibri"/>
          <w:sz w:val="20"/>
          <w:szCs w:val="20"/>
        </w:rPr>
      </w:pPr>
      <w:r w:rsidRPr="0017002E">
        <w:rPr>
          <w:rFonts w:cs="Calibri"/>
          <w:sz w:val="20"/>
          <w:szCs w:val="20"/>
        </w:rPr>
        <w:t>w razie zaistnienia istotnej zmiany okoliczności powodującej, że wykonanie umowy lub jej części nie leży w interesie publicznym, czego nie można było przewidzieć w chwili zawarcia umowy.  Zamawiający może odstąpić od umowy lub jej części w terminie 30 dni od powzięcia wiadomości o tych okolicznościach,</w:t>
      </w:r>
    </w:p>
    <w:p w:rsidR="00064FED" w:rsidRPr="0017002E" w:rsidRDefault="00064FED" w:rsidP="00B36EEB">
      <w:pPr>
        <w:numPr>
          <w:ilvl w:val="0"/>
          <w:numId w:val="48"/>
        </w:numPr>
        <w:jc w:val="both"/>
        <w:rPr>
          <w:rFonts w:cs="Calibri"/>
          <w:sz w:val="20"/>
          <w:szCs w:val="20"/>
        </w:rPr>
      </w:pPr>
      <w:r w:rsidRPr="0017002E">
        <w:rPr>
          <w:rFonts w:cs="Calibri"/>
          <w:sz w:val="20"/>
          <w:szCs w:val="20"/>
        </w:rPr>
        <w:t>w przypadku, gdy firma Wykonawcy postawiona zostanie w stan likwidacji, zostanie ogłoszona upadłość lub rozwiązanie firmy Wykonawcy</w:t>
      </w:r>
    </w:p>
    <w:p w:rsidR="00064FED" w:rsidRPr="0017002E" w:rsidRDefault="00064FED" w:rsidP="00B36EEB">
      <w:pPr>
        <w:numPr>
          <w:ilvl w:val="0"/>
          <w:numId w:val="48"/>
        </w:numPr>
        <w:jc w:val="both"/>
        <w:rPr>
          <w:rFonts w:cs="Calibri"/>
          <w:sz w:val="20"/>
          <w:szCs w:val="20"/>
        </w:rPr>
      </w:pPr>
      <w:r w:rsidRPr="0017002E">
        <w:rPr>
          <w:rFonts w:cs="Calibri"/>
          <w:sz w:val="20"/>
          <w:szCs w:val="20"/>
        </w:rPr>
        <w:t>w przypadku, gdy firma Wykonawcy, mimo trzykrotnych wezwań na piśmie nie rozpoczęła lub nie kontynuuje realizacji przedmiotu umowy bez powodów uzależnionych od Zamawiającego przez okres co najmniej 30 dni kalendarzowych</w:t>
      </w:r>
    </w:p>
    <w:p w:rsidR="00064FED" w:rsidRPr="0017002E" w:rsidRDefault="00064FED" w:rsidP="00B36EEB">
      <w:pPr>
        <w:jc w:val="both"/>
        <w:rPr>
          <w:rFonts w:cs="Calibri"/>
          <w:sz w:val="20"/>
          <w:szCs w:val="20"/>
        </w:rPr>
      </w:pPr>
      <w:r w:rsidRPr="0017002E">
        <w:rPr>
          <w:rFonts w:cs="Calibri"/>
          <w:sz w:val="20"/>
          <w:szCs w:val="20"/>
        </w:rPr>
        <w:t>Ponadto, konieczność wielokrotnego dokonywania bezpośredniej zapłaty podwykonawcom lub dalszym podwykonawcom o których mowa w §6 ust.10 lub konieczności dokonania bezpośrednich zapłat na sumę większą niż 5% wartości umowy określonej w §7 może stanowić podstawę do odstąpienia od umowy przez Zamawiającego.</w:t>
      </w:r>
    </w:p>
    <w:p w:rsidR="00064FED" w:rsidRPr="0017002E" w:rsidRDefault="00064FED" w:rsidP="00B36EEB">
      <w:pPr>
        <w:jc w:val="both"/>
        <w:rPr>
          <w:rFonts w:cs="Calibri"/>
          <w:color w:val="FF0000"/>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§15</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CESJE</w:t>
      </w:r>
    </w:p>
    <w:p w:rsidR="00064FED" w:rsidRPr="0017002E" w:rsidRDefault="00064FED" w:rsidP="00B36EEB">
      <w:pPr>
        <w:numPr>
          <w:ilvl w:val="0"/>
          <w:numId w:val="49"/>
        </w:numPr>
        <w:jc w:val="both"/>
        <w:rPr>
          <w:rFonts w:cs="Calibri"/>
          <w:sz w:val="20"/>
          <w:szCs w:val="20"/>
        </w:rPr>
      </w:pPr>
      <w:r w:rsidRPr="0017002E">
        <w:rPr>
          <w:rFonts w:cs="Calibri"/>
          <w:sz w:val="20"/>
          <w:szCs w:val="20"/>
        </w:rPr>
        <w:t xml:space="preserve">Strony ustalają, że wierzytelności wynikające z niniejszej umowy nie podlegają cesji bez jednoznacznej pisemnej zgody Zamawiającego. </w:t>
      </w:r>
    </w:p>
    <w:p w:rsidR="00064FED" w:rsidRPr="0017002E" w:rsidRDefault="00064FED" w:rsidP="00B36EEB">
      <w:pPr>
        <w:numPr>
          <w:ilvl w:val="1"/>
          <w:numId w:val="65"/>
        </w:numPr>
        <w:jc w:val="both"/>
        <w:rPr>
          <w:rFonts w:cs="Calibri"/>
          <w:sz w:val="20"/>
          <w:szCs w:val="20"/>
        </w:rPr>
      </w:pPr>
      <w:r w:rsidRPr="0017002E">
        <w:rPr>
          <w:rFonts w:cs="Calibri"/>
          <w:sz w:val="20"/>
          <w:szCs w:val="20"/>
        </w:rPr>
        <w:t>W każdym momencie rozliczeń finansowych pomiędzy stronami umowy, Zamawiający zastrzega sobie niepodważalne prawo przekazu/przelewu wierzytelności podmiotu/osoby Wykonawcy na rzecz podmiotów/osób podwykonawców na podstawie umów zawartych między tymi podmiotami/osobami i zaakceptowanych przez Zamawiającego. Wykonawca przystaje na taką formę przeniesienia wierzytelności bez wyrażania dodatkowej zgody Zamawiającemu na bazie stosownego powiadomienia wystawionego przez Zamawiającego i awizowanego przed terminem wymaganej płatności tej wierzytelności.</w:t>
      </w:r>
    </w:p>
    <w:p w:rsidR="00064FED" w:rsidRPr="0017002E" w:rsidRDefault="00064FED" w:rsidP="00B36EEB">
      <w:pPr>
        <w:numPr>
          <w:ilvl w:val="0"/>
          <w:numId w:val="49"/>
        </w:numPr>
        <w:jc w:val="both"/>
        <w:rPr>
          <w:rFonts w:cs="Calibri"/>
          <w:sz w:val="20"/>
          <w:szCs w:val="20"/>
        </w:rPr>
      </w:pPr>
      <w:r w:rsidRPr="0017002E">
        <w:rPr>
          <w:rFonts w:cs="Calibri"/>
          <w:sz w:val="20"/>
          <w:szCs w:val="20"/>
        </w:rPr>
        <w:t>Wykonawca oświadcza, że nie przyjmie poręczenia od jakiegokolwiek podmiotu/osoby dotyczącego wierzytelności wynikającej z nn. umowy jak również nie dokona przekazu/przelewu tych wierzytelności.</w:t>
      </w:r>
    </w:p>
    <w:p w:rsidR="00064FED" w:rsidRDefault="00064FED" w:rsidP="00B36EEB">
      <w:pPr>
        <w:jc w:val="both"/>
        <w:rPr>
          <w:rFonts w:cs="Calibri"/>
          <w:sz w:val="20"/>
          <w:szCs w:val="20"/>
        </w:rPr>
      </w:pPr>
    </w:p>
    <w:p w:rsidR="00064FED" w:rsidRPr="0017002E" w:rsidRDefault="00064FED" w:rsidP="00B36EEB">
      <w:pPr>
        <w:jc w:val="both"/>
        <w:rPr>
          <w:rFonts w:cs="Calibri"/>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§16</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SPORY</w:t>
      </w:r>
    </w:p>
    <w:p w:rsidR="00064FED" w:rsidRPr="0017002E" w:rsidRDefault="00064FED" w:rsidP="00B36EEB">
      <w:pPr>
        <w:numPr>
          <w:ilvl w:val="0"/>
          <w:numId w:val="50"/>
        </w:numPr>
        <w:jc w:val="both"/>
        <w:rPr>
          <w:rFonts w:cs="Calibri"/>
          <w:sz w:val="20"/>
          <w:szCs w:val="20"/>
        </w:rPr>
      </w:pPr>
      <w:r w:rsidRPr="0017002E">
        <w:rPr>
          <w:rFonts w:cs="Calibri"/>
          <w:sz w:val="20"/>
          <w:szCs w:val="20"/>
        </w:rPr>
        <w:t>W razie powstania sporu na tle wykonania niniejszej umowy, strony kontraktu zobowiązują się przede wszystkim do wyczerpania drogi postępowania reklamacyjnego.</w:t>
      </w:r>
    </w:p>
    <w:p w:rsidR="00064FED" w:rsidRPr="0017002E" w:rsidRDefault="00064FED" w:rsidP="00B36EEB">
      <w:pPr>
        <w:numPr>
          <w:ilvl w:val="0"/>
          <w:numId w:val="50"/>
        </w:numPr>
        <w:jc w:val="both"/>
        <w:rPr>
          <w:rFonts w:cs="Calibri"/>
          <w:sz w:val="20"/>
          <w:szCs w:val="20"/>
        </w:rPr>
      </w:pPr>
      <w:r w:rsidRPr="0017002E">
        <w:rPr>
          <w:rFonts w:cs="Calibri"/>
          <w:sz w:val="20"/>
          <w:szCs w:val="20"/>
        </w:rPr>
        <w:t>Reklamację wykonuje się przez skierowanie konkretnego roszczenia do drugiej strony.</w:t>
      </w:r>
    </w:p>
    <w:p w:rsidR="00064FED" w:rsidRPr="0017002E" w:rsidRDefault="00064FED" w:rsidP="00B36EEB">
      <w:pPr>
        <w:numPr>
          <w:ilvl w:val="0"/>
          <w:numId w:val="50"/>
        </w:numPr>
        <w:jc w:val="both"/>
        <w:rPr>
          <w:rFonts w:cs="Calibri"/>
          <w:sz w:val="20"/>
          <w:szCs w:val="20"/>
        </w:rPr>
      </w:pPr>
      <w:r w:rsidRPr="0017002E">
        <w:rPr>
          <w:rFonts w:cs="Calibri"/>
          <w:sz w:val="20"/>
          <w:szCs w:val="20"/>
        </w:rPr>
        <w:t>Strona, do której skierowano roszczenie ma obowiązek pisemnego ustosunkowania się do zgłoszonego roszczenia w terminie do 14 dni od daty powzięcia zgłoszenia roszczenia na piśmie.</w:t>
      </w:r>
    </w:p>
    <w:p w:rsidR="00064FED" w:rsidRPr="0017002E" w:rsidRDefault="00064FED" w:rsidP="00B36EEB">
      <w:pPr>
        <w:numPr>
          <w:ilvl w:val="0"/>
          <w:numId w:val="50"/>
        </w:numPr>
        <w:jc w:val="both"/>
        <w:rPr>
          <w:rFonts w:cs="Calibri"/>
          <w:sz w:val="20"/>
          <w:szCs w:val="20"/>
        </w:rPr>
      </w:pPr>
      <w:r w:rsidRPr="0017002E">
        <w:rPr>
          <w:rFonts w:cs="Calibri"/>
          <w:sz w:val="20"/>
          <w:szCs w:val="20"/>
        </w:rPr>
        <w:t>W razie odmowy przez stronę uznania roszczenia drugiej strony, względnie nie udzielenia odpowiedzi na roszczenie w terminie, o którym mowa w ust. 3, strona wnosząca roszczenie jest uprawniona do wystąpienia na drogę sądową.</w:t>
      </w:r>
    </w:p>
    <w:p w:rsidR="00064FED" w:rsidRPr="0017002E" w:rsidRDefault="00064FED" w:rsidP="00B36EEB">
      <w:pPr>
        <w:numPr>
          <w:ilvl w:val="0"/>
          <w:numId w:val="50"/>
        </w:numPr>
        <w:jc w:val="both"/>
        <w:rPr>
          <w:rFonts w:cs="Calibri"/>
          <w:sz w:val="20"/>
          <w:szCs w:val="20"/>
        </w:rPr>
      </w:pPr>
      <w:r w:rsidRPr="0017002E">
        <w:rPr>
          <w:rFonts w:cs="Calibri"/>
          <w:sz w:val="20"/>
          <w:szCs w:val="20"/>
        </w:rPr>
        <w:t>Właściwym do rozpoznania sporów wynikłych na tle realizacji niniejszej umowy jest Sąd właściwy dla siedziby Zamawiającego.</w:t>
      </w:r>
    </w:p>
    <w:p w:rsidR="00064FED" w:rsidRPr="0017002E" w:rsidRDefault="00064FED" w:rsidP="00B36EEB">
      <w:pPr>
        <w:rPr>
          <w:rFonts w:cs="Calibri"/>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§17</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ODNIESIENIE PRAWNE</w:t>
      </w:r>
    </w:p>
    <w:p w:rsidR="00064FED" w:rsidRPr="0017002E" w:rsidRDefault="00064FED" w:rsidP="00B36EEB">
      <w:pPr>
        <w:rPr>
          <w:rFonts w:cs="Calibri"/>
          <w:sz w:val="20"/>
          <w:szCs w:val="20"/>
        </w:rPr>
      </w:pPr>
      <w:r w:rsidRPr="0017002E">
        <w:rPr>
          <w:rFonts w:cs="Calibri"/>
          <w:sz w:val="20"/>
          <w:szCs w:val="20"/>
        </w:rPr>
        <w:t>W sprawach nie uregulowanych niniejszą umową będą miały zastosowanie w szczególności przepisy:</w:t>
      </w:r>
    </w:p>
    <w:p w:rsidR="00064FED" w:rsidRPr="00AA61EE" w:rsidRDefault="00064FED" w:rsidP="00B36EEB">
      <w:pPr>
        <w:numPr>
          <w:ilvl w:val="0"/>
          <w:numId w:val="51"/>
        </w:numPr>
        <w:suppressAutoHyphens/>
        <w:jc w:val="both"/>
        <w:rPr>
          <w:rFonts w:cs="Calibri"/>
          <w:sz w:val="20"/>
          <w:szCs w:val="20"/>
        </w:rPr>
      </w:pPr>
      <w:r w:rsidRPr="00AA61EE">
        <w:rPr>
          <w:rFonts w:cs="Calibri"/>
          <w:sz w:val="20"/>
          <w:szCs w:val="20"/>
        </w:rPr>
        <w:t xml:space="preserve">Ustawa z dnia </w:t>
      </w:r>
      <w:r w:rsidRPr="00AA61EE">
        <w:rPr>
          <w:rFonts w:cs="Calibri"/>
          <w:color w:val="000000"/>
          <w:sz w:val="20"/>
          <w:szCs w:val="20"/>
        </w:rPr>
        <w:t xml:space="preserve">11 września 2019 </w:t>
      </w:r>
      <w:r w:rsidRPr="00AA61EE">
        <w:rPr>
          <w:rFonts w:cs="Calibri"/>
          <w:sz w:val="20"/>
          <w:szCs w:val="20"/>
        </w:rPr>
        <w:t xml:space="preserve">r. Prawo zamówień publicznych </w:t>
      </w:r>
    </w:p>
    <w:p w:rsidR="00064FED" w:rsidRPr="0017002E" w:rsidRDefault="00064FED" w:rsidP="00B36EEB">
      <w:pPr>
        <w:numPr>
          <w:ilvl w:val="0"/>
          <w:numId w:val="51"/>
        </w:numPr>
        <w:suppressAutoHyphens/>
        <w:jc w:val="both"/>
        <w:rPr>
          <w:rFonts w:cs="Calibri"/>
          <w:sz w:val="20"/>
          <w:szCs w:val="20"/>
        </w:rPr>
      </w:pPr>
      <w:r w:rsidRPr="0017002E">
        <w:rPr>
          <w:rFonts w:cs="Calibri"/>
          <w:sz w:val="20"/>
          <w:szCs w:val="20"/>
        </w:rPr>
        <w:t xml:space="preserve">Ustawy z dnia 23 kwietnia 1964 r. Kodeks Cywilny </w:t>
      </w:r>
    </w:p>
    <w:p w:rsidR="00064FED" w:rsidRPr="0017002E" w:rsidRDefault="00064FED" w:rsidP="00B36EEB">
      <w:pPr>
        <w:numPr>
          <w:ilvl w:val="0"/>
          <w:numId w:val="51"/>
        </w:numPr>
        <w:suppressAutoHyphens/>
        <w:jc w:val="both"/>
        <w:rPr>
          <w:rFonts w:cs="Calibri"/>
          <w:sz w:val="20"/>
          <w:szCs w:val="20"/>
        </w:rPr>
      </w:pPr>
      <w:r w:rsidRPr="0017002E">
        <w:rPr>
          <w:rFonts w:cs="Calibri"/>
          <w:sz w:val="20"/>
          <w:szCs w:val="20"/>
        </w:rPr>
        <w:t xml:space="preserve">Ustawa z dnia 17 listopada 1964 r. Kodeks Postępowania Cywilnego </w:t>
      </w:r>
    </w:p>
    <w:p w:rsidR="00064FED" w:rsidRPr="0017002E" w:rsidRDefault="00064FED" w:rsidP="00B36EEB">
      <w:pPr>
        <w:numPr>
          <w:ilvl w:val="0"/>
          <w:numId w:val="51"/>
        </w:numPr>
        <w:suppressAutoHyphens/>
        <w:jc w:val="both"/>
        <w:rPr>
          <w:rFonts w:cs="Calibri"/>
          <w:sz w:val="20"/>
          <w:szCs w:val="20"/>
        </w:rPr>
      </w:pPr>
      <w:r w:rsidRPr="0017002E">
        <w:rPr>
          <w:rFonts w:cs="Calibri"/>
          <w:sz w:val="20"/>
          <w:szCs w:val="20"/>
        </w:rPr>
        <w:t xml:space="preserve">Ustawa z dnia 7 lipca 1994 r. Prawo budowlane </w:t>
      </w:r>
    </w:p>
    <w:p w:rsidR="00064FED" w:rsidRPr="0017002E" w:rsidRDefault="00064FED" w:rsidP="00B36EEB">
      <w:pPr>
        <w:numPr>
          <w:ilvl w:val="0"/>
          <w:numId w:val="51"/>
        </w:numPr>
        <w:suppressAutoHyphens/>
        <w:jc w:val="both"/>
        <w:rPr>
          <w:rFonts w:cs="Calibri"/>
          <w:sz w:val="20"/>
          <w:szCs w:val="20"/>
        </w:rPr>
      </w:pPr>
      <w:r w:rsidRPr="0017002E">
        <w:rPr>
          <w:rFonts w:cs="Calibri"/>
          <w:sz w:val="20"/>
          <w:szCs w:val="20"/>
        </w:rPr>
        <w:t xml:space="preserve">Ustawa z dnia 16 kwietnia 2004 r. o wyrobach budowlanych </w:t>
      </w:r>
    </w:p>
    <w:p w:rsidR="00064FED" w:rsidRPr="0017002E" w:rsidRDefault="00064FED" w:rsidP="00B36EEB">
      <w:pPr>
        <w:rPr>
          <w:rFonts w:cs="Calibri"/>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§18</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ZAŁĄCZNIKI DO UMOWY</w:t>
      </w:r>
    </w:p>
    <w:p w:rsidR="00064FED" w:rsidRPr="0017002E" w:rsidRDefault="00064FED" w:rsidP="00B36EEB">
      <w:pPr>
        <w:rPr>
          <w:rFonts w:cs="Calibri"/>
          <w:sz w:val="20"/>
          <w:szCs w:val="20"/>
        </w:rPr>
      </w:pPr>
      <w:r w:rsidRPr="0017002E">
        <w:rPr>
          <w:rFonts w:cs="Calibri"/>
          <w:sz w:val="20"/>
          <w:szCs w:val="20"/>
        </w:rPr>
        <w:t>Integralną część niniejszej umowy stanowią następujące załączniki:</w:t>
      </w:r>
    </w:p>
    <w:p w:rsidR="00064FED" w:rsidRPr="0017002E" w:rsidRDefault="00064FED" w:rsidP="00B36EEB">
      <w:pPr>
        <w:numPr>
          <w:ilvl w:val="0"/>
          <w:numId w:val="52"/>
        </w:numPr>
        <w:jc w:val="both"/>
        <w:rPr>
          <w:rFonts w:cs="Calibri"/>
          <w:sz w:val="20"/>
          <w:szCs w:val="20"/>
        </w:rPr>
      </w:pPr>
      <w:r w:rsidRPr="0017002E">
        <w:rPr>
          <w:rFonts w:cs="Calibri"/>
          <w:b/>
          <w:sz w:val="20"/>
          <w:szCs w:val="20"/>
        </w:rPr>
        <w:t>ZAŁĄCZNIK NR 1:</w:t>
      </w:r>
      <w:r w:rsidRPr="0017002E">
        <w:rPr>
          <w:rFonts w:cs="Calibri"/>
          <w:sz w:val="20"/>
          <w:szCs w:val="20"/>
        </w:rPr>
        <w:t xml:space="preserve"> </w:t>
      </w:r>
      <w:r>
        <w:rPr>
          <w:rFonts w:cs="Calibri"/>
          <w:sz w:val="20"/>
          <w:szCs w:val="20"/>
        </w:rPr>
        <w:t>SWZ</w:t>
      </w:r>
      <w:r w:rsidRPr="0017002E">
        <w:rPr>
          <w:rFonts w:cs="Calibri"/>
          <w:sz w:val="20"/>
          <w:szCs w:val="20"/>
        </w:rPr>
        <w:t xml:space="preserve"> </w:t>
      </w:r>
    </w:p>
    <w:p w:rsidR="00064FED" w:rsidRPr="0017002E" w:rsidRDefault="00064FED" w:rsidP="00B36EEB">
      <w:pPr>
        <w:numPr>
          <w:ilvl w:val="0"/>
          <w:numId w:val="52"/>
        </w:numPr>
        <w:jc w:val="both"/>
        <w:rPr>
          <w:rFonts w:cs="Calibri"/>
          <w:sz w:val="20"/>
          <w:szCs w:val="20"/>
        </w:rPr>
      </w:pPr>
      <w:r w:rsidRPr="0017002E">
        <w:rPr>
          <w:rFonts w:cs="Calibri"/>
          <w:b/>
          <w:sz w:val="20"/>
          <w:szCs w:val="20"/>
        </w:rPr>
        <w:t>ZAŁĄCZNIK NR 2:</w:t>
      </w:r>
      <w:r w:rsidRPr="0017002E">
        <w:rPr>
          <w:rFonts w:cs="Calibri"/>
          <w:sz w:val="20"/>
          <w:szCs w:val="20"/>
        </w:rPr>
        <w:t xml:space="preserve"> Oferta Wykonawcy</w:t>
      </w:r>
    </w:p>
    <w:p w:rsidR="00064FED" w:rsidRPr="0017002E" w:rsidRDefault="00064FED" w:rsidP="00B36EEB">
      <w:pPr>
        <w:rPr>
          <w:rFonts w:cs="Calibri"/>
          <w:sz w:val="20"/>
          <w:szCs w:val="20"/>
        </w:rPr>
      </w:pP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§19</w:t>
      </w:r>
    </w:p>
    <w:p w:rsidR="00064FED" w:rsidRPr="0017002E" w:rsidRDefault="00064FED" w:rsidP="00B36EEB">
      <w:pPr>
        <w:pBdr>
          <w:top w:val="single" w:sz="4" w:space="1" w:color="auto"/>
          <w:left w:val="single" w:sz="4" w:space="4" w:color="auto"/>
          <w:bottom w:val="single" w:sz="4" w:space="1" w:color="auto"/>
          <w:right w:val="single" w:sz="4" w:space="4" w:color="auto"/>
        </w:pBdr>
        <w:shd w:val="clear" w:color="auto" w:fill="E6E6E6"/>
        <w:jc w:val="center"/>
        <w:rPr>
          <w:rFonts w:cs="Calibri"/>
          <w:b/>
          <w:sz w:val="20"/>
          <w:szCs w:val="20"/>
        </w:rPr>
      </w:pPr>
      <w:r w:rsidRPr="0017002E">
        <w:rPr>
          <w:rFonts w:cs="Calibri"/>
          <w:b/>
          <w:sz w:val="20"/>
          <w:szCs w:val="20"/>
        </w:rPr>
        <w:t>EGZEMPLARZE UMOWY</w:t>
      </w:r>
    </w:p>
    <w:p w:rsidR="00064FED" w:rsidRPr="0017002E" w:rsidRDefault="00064FED" w:rsidP="00B36EEB">
      <w:pPr>
        <w:jc w:val="both"/>
        <w:rPr>
          <w:rFonts w:cs="Calibri"/>
          <w:sz w:val="20"/>
          <w:szCs w:val="20"/>
        </w:rPr>
      </w:pPr>
      <w:r w:rsidRPr="0017002E">
        <w:rPr>
          <w:rFonts w:cs="Calibri"/>
          <w:sz w:val="20"/>
          <w:szCs w:val="20"/>
        </w:rPr>
        <w:t>Niniejszą umowę sporządzono w 3 jednobrzmiących egzemplarzach - z czego 2 egzemplarze dla Zamawiającego i 1 egzemplarz dla Wykonawcy.</w:t>
      </w:r>
    </w:p>
    <w:p w:rsidR="00064FED" w:rsidRPr="0017002E" w:rsidRDefault="00064FED" w:rsidP="00B36EEB">
      <w:pPr>
        <w:rPr>
          <w:rFonts w:cs="Calibri"/>
          <w:b/>
          <w:sz w:val="20"/>
          <w:szCs w:val="20"/>
        </w:rPr>
      </w:pPr>
      <w:r w:rsidRPr="0017002E">
        <w:rPr>
          <w:rFonts w:cs="Calibri"/>
          <w:b/>
          <w:sz w:val="20"/>
          <w:szCs w:val="20"/>
        </w:rPr>
        <w:t xml:space="preserve">        </w:t>
      </w:r>
    </w:p>
    <w:p w:rsidR="00064FED" w:rsidRPr="0017002E" w:rsidRDefault="00064FED" w:rsidP="00B36EEB">
      <w:pPr>
        <w:spacing w:line="276" w:lineRule="auto"/>
        <w:rPr>
          <w:rFonts w:cs="Calibri"/>
          <w:b/>
          <w:caps/>
          <w:color w:val="000000"/>
          <w:sz w:val="20"/>
          <w:szCs w:val="20"/>
        </w:rPr>
      </w:pPr>
      <w:r w:rsidRPr="0017002E">
        <w:rPr>
          <w:rFonts w:cs="Calibri"/>
          <w:b/>
          <w:color w:val="000000"/>
          <w:sz w:val="20"/>
          <w:szCs w:val="20"/>
          <w:lang w:val="cs-CZ"/>
        </w:rPr>
        <w:t>ZAMAWIAJĄCY:</w:t>
      </w:r>
      <w:r w:rsidRPr="0017002E">
        <w:rPr>
          <w:rFonts w:cs="Calibri"/>
          <w:b/>
          <w:color w:val="000000"/>
          <w:sz w:val="20"/>
          <w:szCs w:val="20"/>
          <w:lang w:val="cs-CZ"/>
        </w:rPr>
        <w:tab/>
        <w:t xml:space="preserve">                                                                                                  WYKONAWCA:</w:t>
      </w:r>
    </w:p>
    <w:p w:rsidR="00064FED" w:rsidRPr="0017002E" w:rsidRDefault="00064FED" w:rsidP="00B36EEB">
      <w:pPr>
        <w:tabs>
          <w:tab w:val="left" w:pos="567"/>
          <w:tab w:val="left" w:pos="993"/>
        </w:tabs>
        <w:spacing w:line="276" w:lineRule="auto"/>
        <w:rPr>
          <w:rFonts w:cs="Calibri"/>
          <w:sz w:val="20"/>
          <w:szCs w:val="20"/>
        </w:rPr>
      </w:pPr>
    </w:p>
    <w:p w:rsidR="00064FED" w:rsidRPr="0017002E" w:rsidRDefault="00064FED" w:rsidP="00B36EEB">
      <w:pPr>
        <w:rPr>
          <w:rFonts w:cs="Calibri"/>
          <w:sz w:val="20"/>
          <w:szCs w:val="20"/>
        </w:rPr>
      </w:pPr>
    </w:p>
    <w:p w:rsidR="00064FED" w:rsidRPr="0017002E" w:rsidRDefault="00064FED" w:rsidP="00B36EEB">
      <w:pPr>
        <w:spacing w:after="120"/>
        <w:rPr>
          <w:rFonts w:cs="Calibri"/>
          <w:sz w:val="20"/>
          <w:szCs w:val="20"/>
        </w:rPr>
      </w:pPr>
    </w:p>
    <w:p w:rsidR="00064FED" w:rsidRPr="0017002E" w:rsidRDefault="00064FED" w:rsidP="00B36EEB">
      <w:pPr>
        <w:shd w:val="clear" w:color="auto" w:fill="FFFFFF"/>
        <w:spacing w:line="276" w:lineRule="auto"/>
        <w:ind w:right="176"/>
        <w:rPr>
          <w:rFonts w:cs="Calibri"/>
          <w:bCs/>
          <w:spacing w:val="-3"/>
          <w:sz w:val="20"/>
          <w:szCs w:val="20"/>
        </w:rPr>
      </w:pPr>
    </w:p>
    <w:sectPr w:rsidR="00064FED" w:rsidRPr="0017002E" w:rsidSect="0017002E">
      <w:headerReference w:type="default" r:id="rId7"/>
      <w:pgSz w:w="11906" w:h="16838"/>
      <w:pgMar w:top="1417" w:right="926" w:bottom="1417" w:left="993" w:header="708" w:footer="7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64FED" w:rsidRDefault="00064FED" w:rsidP="00AA34E6">
      <w:r>
        <w:separator/>
      </w:r>
    </w:p>
  </w:endnote>
  <w:endnote w:type="continuationSeparator" w:id="0">
    <w:p w:rsidR="00064FED" w:rsidRDefault="00064FED" w:rsidP="00AA3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64FED" w:rsidRDefault="00064FED" w:rsidP="00AA34E6">
      <w:r>
        <w:separator/>
      </w:r>
    </w:p>
  </w:footnote>
  <w:footnote w:type="continuationSeparator" w:id="0">
    <w:p w:rsidR="00064FED" w:rsidRDefault="00064FED" w:rsidP="00AA34E6">
      <w:r>
        <w:continuationSeparator/>
      </w:r>
    </w:p>
  </w:footnote>
  <w:footnote w:id="1">
    <w:p w:rsidR="00064FED" w:rsidRDefault="00064FED" w:rsidP="00710676">
      <w:pPr>
        <w:pStyle w:val="Tekstprzypisudolnego"/>
        <w:jc w:val="both"/>
      </w:pPr>
      <w:r w:rsidRPr="00C277BE">
        <w:rPr>
          <w:rStyle w:val="Odwoanieprzypisudolnego"/>
          <w:rFonts w:cs="Calibri"/>
          <w:sz w:val="16"/>
          <w:szCs w:val="16"/>
        </w:rPr>
        <w:footnoteRef/>
      </w:r>
      <w:r w:rsidRPr="00C277BE">
        <w:rPr>
          <w:rFonts w:cs="Calibri"/>
          <w:sz w:val="16"/>
          <w:szCs w:val="16"/>
        </w:rPr>
        <w:t xml:space="preserve"> </w:t>
      </w:r>
      <w:r w:rsidRPr="00C277BE">
        <w:rPr>
          <w:rFonts w:cs="Calibri"/>
          <w:color w:val="000000"/>
          <w:sz w:val="16"/>
          <w:szCs w:val="16"/>
        </w:rPr>
        <w:t xml:space="preserve">W przypadku, gdy wykonawca </w:t>
      </w:r>
      <w:r w:rsidRPr="00C277BE">
        <w:rPr>
          <w:rFonts w:cs="Calibri"/>
          <w:sz w:val="16"/>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footnote>
  <w:footnote w:id="2">
    <w:p w:rsidR="00064FED" w:rsidRDefault="00064FED" w:rsidP="00710676">
      <w:pPr>
        <w:pStyle w:val="Tekstprzypisudolnego"/>
        <w:jc w:val="both"/>
      </w:pPr>
      <w:r w:rsidRPr="00C277BE">
        <w:rPr>
          <w:rStyle w:val="Odwoanieprzypisudolnego"/>
          <w:rFonts w:cs="Calibri"/>
          <w:sz w:val="16"/>
          <w:szCs w:val="16"/>
        </w:rPr>
        <w:footnoteRef/>
      </w:r>
      <w:r w:rsidRPr="00C277BE">
        <w:rPr>
          <w:rFonts w:cs="Calibri"/>
          <w:sz w:val="16"/>
          <w:szCs w:val="16"/>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footnote>
  <w:footnote w:id="3">
    <w:p w:rsidR="00064FED" w:rsidRPr="00C277BE" w:rsidRDefault="00064FED" w:rsidP="00710676">
      <w:pPr>
        <w:spacing w:line="276" w:lineRule="auto"/>
        <w:jc w:val="both"/>
        <w:rPr>
          <w:rFonts w:cs="Calibri"/>
          <w:bCs/>
          <w:sz w:val="16"/>
          <w:szCs w:val="16"/>
        </w:rPr>
      </w:pPr>
      <w:r w:rsidRPr="00C277BE">
        <w:rPr>
          <w:rStyle w:val="Odwoanieprzypisudolnego"/>
          <w:rFonts w:cs="Calibri"/>
          <w:sz w:val="16"/>
          <w:szCs w:val="16"/>
        </w:rPr>
        <w:footnoteRef/>
      </w:r>
      <w:r w:rsidRPr="00C277BE">
        <w:rPr>
          <w:rFonts w:cs="Calibri"/>
          <w:sz w:val="16"/>
          <w:szCs w:val="16"/>
        </w:rPr>
        <w:t xml:space="preserve"> </w:t>
      </w:r>
      <w:r w:rsidRPr="00C277BE">
        <w:rPr>
          <w:rFonts w:cs="Calibri"/>
          <w:b/>
          <w:bCs/>
          <w:sz w:val="16"/>
          <w:szCs w:val="16"/>
        </w:rPr>
        <w:t>Mikroprzedsiębiorstwo:</w:t>
      </w:r>
      <w:r w:rsidRPr="00C277BE">
        <w:rPr>
          <w:rFonts w:cs="Calibri"/>
          <w:bCs/>
          <w:sz w:val="16"/>
          <w:szCs w:val="16"/>
        </w:rPr>
        <w:t xml:space="preserve"> przedsiębiorstwo, które zatrudnia mniej niż 10 osób i którego roczny obrót lub roczna suma bilansowa nie przekracza 2 mln euro.</w:t>
      </w:r>
    </w:p>
    <w:p w:rsidR="00064FED" w:rsidRPr="00C277BE" w:rsidRDefault="00064FED" w:rsidP="00710676">
      <w:pPr>
        <w:spacing w:line="276" w:lineRule="auto"/>
        <w:jc w:val="both"/>
        <w:rPr>
          <w:rFonts w:cs="Calibri"/>
          <w:bCs/>
          <w:sz w:val="16"/>
          <w:szCs w:val="16"/>
        </w:rPr>
      </w:pPr>
      <w:r w:rsidRPr="00C277BE">
        <w:rPr>
          <w:rFonts w:cs="Calibri"/>
          <w:b/>
          <w:bCs/>
          <w:sz w:val="16"/>
          <w:szCs w:val="16"/>
        </w:rPr>
        <w:t>Małe przedsiębiorstwo</w:t>
      </w:r>
      <w:r w:rsidRPr="00C277BE">
        <w:rPr>
          <w:rFonts w:cs="Calibri"/>
          <w:bCs/>
          <w:sz w:val="16"/>
          <w:szCs w:val="16"/>
        </w:rPr>
        <w:t>: przedsiębiorstwo, które zatrudnia mniej niż 50 osób i którego roczny obrót lub roczna suma bilansowa nie przekracza 10 mln euro.</w:t>
      </w:r>
    </w:p>
    <w:p w:rsidR="00064FED" w:rsidRPr="00C277BE" w:rsidRDefault="00064FED" w:rsidP="00710676">
      <w:pPr>
        <w:spacing w:line="276" w:lineRule="auto"/>
        <w:jc w:val="both"/>
        <w:rPr>
          <w:rFonts w:cs="Calibri"/>
          <w:bCs/>
          <w:sz w:val="16"/>
          <w:szCs w:val="16"/>
        </w:rPr>
      </w:pPr>
      <w:r w:rsidRPr="00C277BE">
        <w:rPr>
          <w:rFonts w:cs="Calibri"/>
          <w:b/>
          <w:bCs/>
          <w:sz w:val="16"/>
          <w:szCs w:val="16"/>
        </w:rPr>
        <w:t>Średnie przedsiębiorstwo</w:t>
      </w:r>
      <w:r w:rsidRPr="00C277BE">
        <w:rPr>
          <w:rFonts w:cs="Calibri"/>
          <w:bCs/>
          <w:sz w:val="16"/>
          <w:szCs w:val="16"/>
        </w:rPr>
        <w:t>: przedsiębiorstwo, które nie jest mikro- lub małym przedsiębiorstwem i które zatrudnia mniej niż 250 osób i którego roczny obrót nie przekracza 50 mln euro lub roczna suma bilansowa nie przekracza 43 mln euro.</w:t>
      </w:r>
    </w:p>
    <w:p w:rsidR="00064FED" w:rsidRDefault="00064FED" w:rsidP="00710676">
      <w:pPr>
        <w:spacing w:line="276" w:lineRule="auto"/>
        <w:jc w:val="both"/>
      </w:pPr>
      <w:r w:rsidRPr="00C277BE">
        <w:rPr>
          <w:rFonts w:cs="Calibri"/>
          <w:bCs/>
          <w:sz w:val="16"/>
          <w:szCs w:val="16"/>
        </w:rPr>
        <w:t>Pojęcia zaczerpnięte z zaleceń Komisji Unii Europejskiej z dnia 6 maja 2003 r. dot. definicji mikroprzedsiębiorstw oraz małych i średnich przedsiębiorstw (Dz.U. L124 z 20.5.2003, s.36).</w:t>
      </w:r>
    </w:p>
  </w:footnote>
  <w:footnote w:id="4">
    <w:p w:rsidR="00064FED" w:rsidRPr="00E436A7" w:rsidRDefault="00064FED" w:rsidP="00E436A7">
      <w:pPr>
        <w:jc w:val="both"/>
        <w:rPr>
          <w:rFonts w:cs="Calibri"/>
          <w:sz w:val="16"/>
          <w:szCs w:val="16"/>
        </w:rPr>
      </w:pPr>
      <w:r>
        <w:rPr>
          <w:rStyle w:val="Odwoanieprzypisudolnego"/>
        </w:rPr>
        <w:footnoteRef/>
      </w:r>
      <w:r>
        <w:t xml:space="preserve"> </w:t>
      </w:r>
      <w:r w:rsidRPr="00E436A7">
        <w:rPr>
          <w:rStyle w:val="albalb-wt"/>
          <w:rFonts w:cs="Calibri"/>
          <w:b/>
          <w:bCs/>
          <w:sz w:val="16"/>
          <w:szCs w:val="16"/>
          <w:shd w:val="clear" w:color="auto" w:fill="FFFFFF"/>
        </w:rPr>
        <w:t>Art.  108. </w:t>
      </w:r>
      <w:r w:rsidRPr="00E436A7">
        <w:rPr>
          <w:rStyle w:val="alb-s"/>
          <w:rFonts w:cs="Calibri"/>
          <w:b/>
          <w:bCs/>
          <w:sz w:val="16"/>
          <w:szCs w:val="16"/>
          <w:shd w:val="clear" w:color="auto" w:fill="FFFFFF"/>
        </w:rPr>
        <w:t> [Przesłanki obligatoryjnego wykluczenia wykonawców z postępowania]</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1. </w:t>
      </w:r>
      <w:r w:rsidRPr="00E436A7">
        <w:rPr>
          <w:rFonts w:cs="Calibri"/>
          <w:sz w:val="16"/>
          <w:szCs w:val="16"/>
        </w:rPr>
        <w:t>Z postępowania o udzielenie zamówienia wyklucza się wykonawcę:</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1)</w:t>
      </w:r>
      <w:r w:rsidRPr="00E436A7">
        <w:rPr>
          <w:rFonts w:cs="Calibri"/>
          <w:sz w:val="16"/>
          <w:szCs w:val="16"/>
        </w:rPr>
        <w:t>będącego osobą fizyczną, którego prawomocnie skazano za przestępstwo:</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a)</w:t>
      </w:r>
      <w:r w:rsidRPr="00E436A7">
        <w:rPr>
          <w:rFonts w:cs="Calibri"/>
          <w:sz w:val="16"/>
          <w:szCs w:val="16"/>
        </w:rPr>
        <w:t xml:space="preserve">udziału w zorganizowanej grupie przestępczej albo związku mającym na celu popełnienie przestępstwa lub przestępstwa skarbowego, o którym mowa w </w:t>
      </w:r>
      <w:hyperlink r:id="rId1" w:anchor="/document/16798683?unitId=art(258)&amp;cm=DOCUMENT" w:tgtFrame="_blank" w:history="1">
        <w:r w:rsidRPr="00E436A7">
          <w:rPr>
            <w:rStyle w:val="Hipercze"/>
            <w:rFonts w:cs="Calibri"/>
            <w:color w:val="auto"/>
            <w:sz w:val="16"/>
            <w:szCs w:val="16"/>
          </w:rPr>
          <w:t>art. 258</w:t>
        </w:r>
      </w:hyperlink>
      <w:r w:rsidRPr="00E436A7">
        <w:rPr>
          <w:rFonts w:cs="Calibri"/>
          <w:sz w:val="16"/>
          <w:szCs w:val="16"/>
        </w:rPr>
        <w:t xml:space="preserve"> Kodeksu karnego,</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b)</w:t>
      </w:r>
      <w:r w:rsidRPr="00E436A7">
        <w:rPr>
          <w:rFonts w:cs="Calibri"/>
          <w:sz w:val="16"/>
          <w:szCs w:val="16"/>
        </w:rPr>
        <w:t xml:space="preserve">handlu ludźmi, o którym mowa w </w:t>
      </w:r>
      <w:hyperlink r:id="rId2" w:anchor="/document/16798683?unitId=art(189(a))&amp;cm=DOCUMENT" w:tgtFrame="_blank" w:history="1">
        <w:r w:rsidRPr="00E436A7">
          <w:rPr>
            <w:rStyle w:val="Hipercze"/>
            <w:rFonts w:cs="Calibri"/>
            <w:color w:val="auto"/>
            <w:sz w:val="16"/>
            <w:szCs w:val="16"/>
          </w:rPr>
          <w:t>art. 189a</w:t>
        </w:r>
      </w:hyperlink>
      <w:r w:rsidRPr="00E436A7">
        <w:rPr>
          <w:rFonts w:cs="Calibri"/>
          <w:sz w:val="16"/>
          <w:szCs w:val="16"/>
        </w:rPr>
        <w:t xml:space="preserve"> Kodeksu karnego,</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c)</w:t>
      </w:r>
      <w:r w:rsidRPr="00E436A7">
        <w:rPr>
          <w:rFonts w:cs="Calibri"/>
          <w:sz w:val="16"/>
          <w:szCs w:val="16"/>
        </w:rPr>
        <w:t xml:space="preserve">o którym mowa w </w:t>
      </w:r>
      <w:hyperlink r:id="rId3" w:anchor="/document/16798683?unitId=art(228)&amp;cm=DOCUMENT" w:tgtFrame="_blank" w:history="1">
        <w:r w:rsidRPr="00E436A7">
          <w:rPr>
            <w:rStyle w:val="Hipercze"/>
            <w:rFonts w:cs="Calibri"/>
            <w:color w:val="auto"/>
            <w:sz w:val="16"/>
            <w:szCs w:val="16"/>
          </w:rPr>
          <w:t>art. 228-230a</w:t>
        </w:r>
      </w:hyperlink>
      <w:r w:rsidRPr="00E436A7">
        <w:rPr>
          <w:rFonts w:cs="Calibri"/>
          <w:sz w:val="16"/>
          <w:szCs w:val="16"/>
        </w:rPr>
        <w:t xml:space="preserve">, </w:t>
      </w:r>
      <w:hyperlink r:id="rId4" w:anchor="/document/16798683?unitId=art(250(a))&amp;cm=DOCUMENT" w:tgtFrame="_blank" w:history="1">
        <w:r w:rsidRPr="00E436A7">
          <w:rPr>
            <w:rStyle w:val="Hipercze"/>
            <w:rFonts w:cs="Calibri"/>
            <w:color w:val="auto"/>
            <w:sz w:val="16"/>
            <w:szCs w:val="16"/>
          </w:rPr>
          <w:t>art. 250a</w:t>
        </w:r>
      </w:hyperlink>
      <w:r w:rsidRPr="00E436A7">
        <w:rPr>
          <w:rFonts w:cs="Calibri"/>
          <w:sz w:val="16"/>
          <w:szCs w:val="16"/>
        </w:rPr>
        <w:t xml:space="preserve"> Kodeksu karnego lub w art. 46 lub art. 48 ustawy z dnia 25 czerwca 2010 r. o sporcie,</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d)</w:t>
      </w:r>
      <w:r w:rsidRPr="00E436A7">
        <w:rPr>
          <w:rFonts w:cs="Calibri"/>
          <w:sz w:val="16"/>
          <w:szCs w:val="16"/>
        </w:rPr>
        <w:t xml:space="preserve">finansowania przestępstwa o charakterze terrorystycznym, o którym mowa w </w:t>
      </w:r>
      <w:hyperlink r:id="rId5" w:anchor="/document/16798683?unitId=art(165(a))&amp;cm=DOCUMENT" w:tgtFrame="_blank" w:history="1">
        <w:r w:rsidRPr="00E436A7">
          <w:rPr>
            <w:rStyle w:val="Hipercze"/>
            <w:rFonts w:cs="Calibri"/>
            <w:color w:val="auto"/>
            <w:sz w:val="16"/>
            <w:szCs w:val="16"/>
          </w:rPr>
          <w:t>art. 165a</w:t>
        </w:r>
      </w:hyperlink>
      <w:r w:rsidRPr="00E436A7">
        <w:rPr>
          <w:rFonts w:cs="Calibri"/>
          <w:sz w:val="16"/>
          <w:szCs w:val="16"/>
        </w:rPr>
        <w:t xml:space="preserve"> Kodeksu karnego, lub przestępstwo udaremniania lub utrudniania stwierdzenia przestępnego pochodzenia pieniędzy lub ukrywania ich pochodzenia, o którym mowa w </w:t>
      </w:r>
      <w:hyperlink r:id="rId6" w:anchor="/document/16798683?unitId=art(299)&amp;cm=DOCUMENT" w:tgtFrame="_blank" w:history="1">
        <w:r w:rsidRPr="00E436A7">
          <w:rPr>
            <w:rStyle w:val="Hipercze"/>
            <w:rFonts w:cs="Calibri"/>
            <w:color w:val="auto"/>
            <w:sz w:val="16"/>
            <w:szCs w:val="16"/>
          </w:rPr>
          <w:t>art. 299</w:t>
        </w:r>
      </w:hyperlink>
      <w:r w:rsidRPr="00E436A7">
        <w:rPr>
          <w:rFonts w:cs="Calibri"/>
          <w:sz w:val="16"/>
          <w:szCs w:val="16"/>
        </w:rPr>
        <w:t xml:space="preserve"> Kodeksu karnego,</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e)</w:t>
      </w:r>
      <w:r w:rsidRPr="00E436A7">
        <w:rPr>
          <w:rFonts w:cs="Calibri"/>
          <w:sz w:val="16"/>
          <w:szCs w:val="16"/>
        </w:rPr>
        <w:t xml:space="preserve">o charakterze terrorystycznym, o którym mowa w </w:t>
      </w:r>
      <w:hyperlink r:id="rId7" w:anchor="/document/16798683?unitId=art(115)par(20)&amp;cm=DOCUMENT" w:tgtFrame="_blank" w:history="1">
        <w:r w:rsidRPr="00E436A7">
          <w:rPr>
            <w:rStyle w:val="Hipercze"/>
            <w:rFonts w:cs="Calibri"/>
            <w:color w:val="auto"/>
            <w:sz w:val="16"/>
            <w:szCs w:val="16"/>
          </w:rPr>
          <w:t>art. 115 § 20</w:t>
        </w:r>
      </w:hyperlink>
      <w:r w:rsidRPr="00E436A7">
        <w:rPr>
          <w:rFonts w:cs="Calibri"/>
          <w:sz w:val="16"/>
          <w:szCs w:val="16"/>
        </w:rPr>
        <w:t xml:space="preserve"> Kodeksu karnego, lub mające na celu popełnienie tego przestępstwa,</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f) </w:t>
      </w:r>
      <w:r w:rsidRPr="00E436A7">
        <w:rPr>
          <w:rStyle w:val="fn-refannotated-elem"/>
          <w:rFonts w:cs="Calibri"/>
          <w:sz w:val="16"/>
          <w:szCs w:val="16"/>
          <w:vertAlign w:val="superscript"/>
        </w:rPr>
        <w:t>31</w:t>
      </w:r>
      <w:r w:rsidRPr="00E436A7">
        <w:rPr>
          <w:rFonts w:cs="Calibri"/>
          <w:sz w:val="16"/>
          <w:szCs w:val="16"/>
        </w:rPr>
        <w:t xml:space="preserve"> powierzenia wykonywania pracy małoletniemu cudzoziemcowi, o którym mowa w </w:t>
      </w:r>
      <w:hyperlink r:id="rId8" w:anchor="/document/17896506?unitId=art(9)ust(2)&amp;cm=DOCUMENT" w:tgtFrame="_blank" w:history="1">
        <w:r w:rsidRPr="00E436A7">
          <w:rPr>
            <w:rStyle w:val="Hipercze"/>
            <w:rFonts w:cs="Calibri"/>
            <w:color w:val="auto"/>
            <w:sz w:val="16"/>
            <w:szCs w:val="16"/>
          </w:rPr>
          <w:t>art. 9 ust. 2</w:t>
        </w:r>
      </w:hyperlink>
      <w:r w:rsidRPr="00E436A7">
        <w:rPr>
          <w:rFonts w:cs="Calibri"/>
          <w:sz w:val="16"/>
          <w:szCs w:val="16"/>
        </w:rPr>
        <w:t xml:space="preserve"> ustawy z dnia 15 czerwca 2012 r. o skutkach powierzania wykonywania pracy cudzoziemcom przebywającym wbrew przepisom na terytorium Rzeczypospolitej Polskiej (Dz. U. poz. 769),</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g)</w:t>
      </w:r>
      <w:r w:rsidRPr="00E436A7">
        <w:rPr>
          <w:rFonts w:cs="Calibri"/>
          <w:sz w:val="16"/>
          <w:szCs w:val="16"/>
        </w:rPr>
        <w:t xml:space="preserve">przeciwko obrotowi gospodarczemu, o których mowa w </w:t>
      </w:r>
      <w:hyperlink r:id="rId9" w:anchor="/document/16798683?unitId=art(296)&amp;cm=DOCUMENT" w:tgtFrame="_blank" w:history="1">
        <w:r w:rsidRPr="00E436A7">
          <w:rPr>
            <w:rStyle w:val="Hipercze"/>
            <w:rFonts w:cs="Calibri"/>
            <w:color w:val="auto"/>
            <w:sz w:val="16"/>
            <w:szCs w:val="16"/>
          </w:rPr>
          <w:t>art. 296-307</w:t>
        </w:r>
      </w:hyperlink>
      <w:r w:rsidRPr="00E436A7">
        <w:rPr>
          <w:rFonts w:cs="Calibri"/>
          <w:sz w:val="16"/>
          <w:szCs w:val="16"/>
        </w:rPr>
        <w:t xml:space="preserve"> Kodeksu karnego, przestępstwo oszustwa, o którym mowa w </w:t>
      </w:r>
      <w:hyperlink r:id="rId10" w:anchor="/document/16798683?unitId=art(286)&amp;cm=DOCUMENT" w:tgtFrame="_blank" w:history="1">
        <w:r w:rsidRPr="00E436A7">
          <w:rPr>
            <w:rStyle w:val="Hipercze"/>
            <w:rFonts w:cs="Calibri"/>
            <w:color w:val="auto"/>
            <w:sz w:val="16"/>
            <w:szCs w:val="16"/>
          </w:rPr>
          <w:t>art. 286</w:t>
        </w:r>
      </w:hyperlink>
      <w:r w:rsidRPr="00E436A7">
        <w:rPr>
          <w:rFonts w:cs="Calibri"/>
          <w:sz w:val="16"/>
          <w:szCs w:val="16"/>
        </w:rPr>
        <w:t xml:space="preserve"> Kodeksu karnego, przestępstwo przeciwko wiarygodności dokumentów, o których mowa w </w:t>
      </w:r>
      <w:hyperlink r:id="rId11" w:anchor="/document/16798683?unitId=art(270)&amp;cm=DOCUMENT" w:tgtFrame="_blank" w:history="1">
        <w:r w:rsidRPr="00E436A7">
          <w:rPr>
            <w:rStyle w:val="Hipercze"/>
            <w:rFonts w:cs="Calibri"/>
            <w:color w:val="auto"/>
            <w:sz w:val="16"/>
            <w:szCs w:val="16"/>
          </w:rPr>
          <w:t>art. 270-277d</w:t>
        </w:r>
      </w:hyperlink>
      <w:r w:rsidRPr="00E436A7">
        <w:rPr>
          <w:rFonts w:cs="Calibri"/>
          <w:sz w:val="16"/>
          <w:szCs w:val="16"/>
        </w:rPr>
        <w:t xml:space="preserve"> Kodeksu karnego, lub przestępstwo skarbowe,</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h)</w:t>
      </w:r>
      <w:r w:rsidRPr="00E436A7">
        <w:rPr>
          <w:rFonts w:cs="Calibri"/>
          <w:sz w:val="16"/>
          <w:szCs w:val="16"/>
        </w:rPr>
        <w:t>o którym mowa w art. 9 ust. 1 i 3 lub art. 10 ustawy z dnia 15 czerwca 2012 r. o skutkach powierzania wykonywania pracy cudzoziemcom przebywającym wbrew przepisom na terytorium Rzeczypospolitej Polskiej</w:t>
      </w:r>
    </w:p>
    <w:p w:rsidR="00064FED" w:rsidRPr="00E436A7" w:rsidRDefault="00064FED" w:rsidP="00E436A7">
      <w:pPr>
        <w:pStyle w:val="text-justifylist-indent-2"/>
        <w:shd w:val="clear" w:color="auto" w:fill="FFFFFF"/>
        <w:spacing w:before="0" w:beforeAutospacing="0" w:after="0" w:afterAutospacing="0"/>
        <w:ind w:left="116"/>
        <w:jc w:val="both"/>
        <w:rPr>
          <w:rFonts w:ascii="Calibri" w:hAnsi="Calibri" w:cs="Calibri"/>
          <w:sz w:val="16"/>
          <w:szCs w:val="16"/>
        </w:rPr>
      </w:pPr>
      <w:r w:rsidRPr="00E436A7">
        <w:rPr>
          <w:rFonts w:ascii="Calibri" w:hAnsi="Calibri" w:cs="Calibri"/>
          <w:sz w:val="16"/>
          <w:szCs w:val="16"/>
        </w:rPr>
        <w:t>- lub za odpowiedni czyn zabroniony określony w przepisach prawa obcego;</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2)</w:t>
      </w:r>
      <w:r w:rsidRPr="00E436A7">
        <w:rPr>
          <w:rFonts w:cs="Calibri"/>
          <w:sz w:val="16"/>
          <w:szCs w:val="16"/>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3)</w:t>
      </w:r>
      <w:r w:rsidRPr="00E436A7">
        <w:rPr>
          <w:rFonts w:cs="Calibri"/>
          <w:sz w:val="16"/>
          <w:szCs w:val="16"/>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4) </w:t>
      </w:r>
      <w:r w:rsidRPr="00E436A7">
        <w:rPr>
          <w:rStyle w:val="fn-refannotated-elem"/>
          <w:rFonts w:cs="Calibri"/>
          <w:sz w:val="16"/>
          <w:szCs w:val="16"/>
          <w:vertAlign w:val="superscript"/>
        </w:rPr>
        <w:t>32</w:t>
      </w:r>
      <w:r w:rsidRPr="00E436A7">
        <w:rPr>
          <w:rFonts w:cs="Calibri"/>
          <w:sz w:val="16"/>
          <w:szCs w:val="16"/>
        </w:rPr>
        <w:t> wobec którego prawomocnie orzeczono zakaz ubiegania się o zamówienia publiczne;</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5)</w:t>
      </w:r>
      <w:r w:rsidRPr="00E436A7">
        <w:rPr>
          <w:rFonts w:cs="Calibri"/>
          <w:sz w:val="16"/>
          <w:szCs w:val="16"/>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w:t>
      </w:r>
      <w:hyperlink r:id="rId12" w:anchor="/document/17337528?cm=DOCUMENT" w:tgtFrame="_blank" w:history="1">
        <w:r w:rsidRPr="00E436A7">
          <w:rPr>
            <w:rStyle w:val="Hipercze"/>
            <w:rFonts w:cs="Calibri"/>
            <w:color w:val="auto"/>
            <w:sz w:val="16"/>
            <w:szCs w:val="16"/>
          </w:rPr>
          <w:t>ustawy</w:t>
        </w:r>
      </w:hyperlink>
      <w:r w:rsidRPr="00E436A7">
        <w:rPr>
          <w:rFonts w:cs="Calibri"/>
          <w:sz w:val="16"/>
          <w:szCs w:val="16"/>
        </w:rPr>
        <w:t xml:space="preserve"> z dnia 16 lutego 2007 r. o ochronie konkurencji i konsumentów, złożyli odrębne oferty, oferty częściowe lub wnioski o dopuszczenie do udziału w postępowaniu, chyba że wykażą, że przygotowali te oferty lub wnioski niezależnie od siebie;</w:t>
      </w:r>
    </w:p>
    <w:p w:rsidR="00064FED" w:rsidRPr="00E436A7" w:rsidRDefault="00064FED" w:rsidP="00E436A7">
      <w:pPr>
        <w:shd w:val="clear" w:color="auto" w:fill="FFFFFF"/>
        <w:jc w:val="both"/>
        <w:rPr>
          <w:rFonts w:cs="Calibri"/>
          <w:sz w:val="16"/>
          <w:szCs w:val="16"/>
        </w:rPr>
      </w:pPr>
      <w:r w:rsidRPr="00E436A7">
        <w:rPr>
          <w:rStyle w:val="alb"/>
          <w:rFonts w:cs="Calibri"/>
          <w:sz w:val="16"/>
          <w:szCs w:val="16"/>
        </w:rPr>
        <w:t>6)</w:t>
      </w:r>
      <w:r w:rsidRPr="00E436A7">
        <w:rPr>
          <w:rFonts w:cs="Calibri"/>
          <w:sz w:val="16"/>
          <w:szCs w:val="16"/>
        </w:rPr>
        <w:t xml:space="preserve">jeżeli, w przypadkach, o których mowa w art. 85 ust. 1, doszło do zakłócenia konkurencji wynikającego z wcześniejszego zaangażowania tego wykonawcy lub podmiotu, który należy z wykonawcą do tej samej grupy kapitałowej w rozumieniu </w:t>
      </w:r>
      <w:hyperlink r:id="rId13" w:anchor="/document/17337528?cm=DOCUMENT" w:tgtFrame="_blank" w:history="1">
        <w:r w:rsidRPr="00E436A7">
          <w:rPr>
            <w:rStyle w:val="Hipercze"/>
            <w:rFonts w:cs="Calibri"/>
            <w:color w:val="auto"/>
            <w:sz w:val="16"/>
            <w:szCs w:val="16"/>
          </w:rPr>
          <w:t>ustawy</w:t>
        </w:r>
      </w:hyperlink>
      <w:r w:rsidRPr="00E436A7">
        <w:rPr>
          <w:rFonts w:cs="Calibri"/>
          <w:sz w:val="16"/>
          <w:szCs w:val="16"/>
        </w:rPr>
        <w:t xml:space="preserve"> z dnia 16 lutego 2007 r. o ochronie konkurencji i konsumentów, chyba że spowodowane tym zakłócenie konkurencji może być wyeliminowane w inny sposób niż przez wykluczenie wykonawcy z udziału w postępowaniu o udzielenie zamówienia.</w:t>
      </w:r>
    </w:p>
    <w:p w:rsidR="00064FED" w:rsidRDefault="00064FED" w:rsidP="00E436A7">
      <w:pPr>
        <w:shd w:val="clear" w:color="auto" w:fill="FFFFFF"/>
        <w:jc w:val="both"/>
      </w:pPr>
      <w:r w:rsidRPr="00E436A7">
        <w:rPr>
          <w:rStyle w:val="alb"/>
          <w:rFonts w:cs="Calibri"/>
          <w:sz w:val="16"/>
          <w:szCs w:val="16"/>
        </w:rPr>
        <w:t>2. </w:t>
      </w:r>
      <w:r w:rsidRPr="00E436A7">
        <w:rPr>
          <w:rFonts w:cs="Calibri"/>
          <w:sz w:val="16"/>
          <w:szCs w:val="16"/>
        </w:rPr>
        <w:t xml:space="preserve">Z postępowania o udzielenie zamówienia, w przypadku zamówienia o wartości równej lub przekraczającej wyrażoną w złotych równowartość kwoty dla robót budowlanych - 20 000 000 euro, a dla dostaw lub usług - 10 000 000 euro, wyklucza się wykonawcę, który udaremnia lub utrudnia stwierdzenie przestępnego pochodzenia pieniędzy lub ukrywa ich pochodzenie, w związku z brakiem możliwości ustalenia beneficjenta rzeczywistego, w rozumieniu </w:t>
      </w:r>
      <w:hyperlink r:id="rId14" w:anchor="/document/18708093?unitId=art(2)ust(2)pkt(1)&amp;cm=DOCUMENT" w:tgtFrame="_blank" w:history="1">
        <w:r w:rsidRPr="00E436A7">
          <w:rPr>
            <w:rStyle w:val="Hipercze"/>
            <w:rFonts w:cs="Calibri"/>
            <w:color w:val="auto"/>
            <w:sz w:val="16"/>
            <w:szCs w:val="16"/>
          </w:rPr>
          <w:t>art. 2 ust. 2 pkt 1</w:t>
        </w:r>
      </w:hyperlink>
      <w:r w:rsidRPr="00E436A7">
        <w:rPr>
          <w:rFonts w:cs="Calibri"/>
          <w:sz w:val="16"/>
          <w:szCs w:val="16"/>
        </w:rPr>
        <w:t xml:space="preserve"> ustawy z dnia 1 marca 2018 r. o przeciwdziałaniu praniu pieniędzy oraz finansowaniu terroryzmu (Dz. U. z 2019 r.</w:t>
      </w:r>
      <w:r>
        <w:rPr>
          <w:rFonts w:cs="Calibri"/>
          <w:sz w:val="16"/>
          <w:szCs w:val="16"/>
        </w:rPr>
        <w:t xml:space="preserve"> poz. 1115, 1520, 1655 i 1798).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64FED" w:rsidRPr="004014B7" w:rsidRDefault="00064FED" w:rsidP="00C003C9">
    <w:pPr>
      <w:tabs>
        <w:tab w:val="left" w:pos="-4820"/>
        <w:tab w:val="left" w:pos="3550"/>
      </w:tabs>
      <w:rPr>
        <w:rFonts w:cs="Calibri"/>
        <w:b/>
        <w:bCs/>
        <w:color w:val="000000"/>
        <w:sz w:val="18"/>
        <w:szCs w:val="18"/>
      </w:rPr>
    </w:pPr>
    <w:r w:rsidRPr="004014B7">
      <w:rPr>
        <w:rFonts w:cs="Calibri"/>
        <w:b/>
        <w:bCs/>
        <w:color w:val="000000"/>
        <w:sz w:val="18"/>
        <w:szCs w:val="18"/>
      </w:rPr>
      <w:t xml:space="preserve">Zamawiający: Gmina Malbork </w:t>
    </w:r>
  </w:p>
  <w:p w:rsidR="00064FED" w:rsidRPr="004014B7" w:rsidRDefault="00064FED" w:rsidP="00C003C9">
    <w:pPr>
      <w:tabs>
        <w:tab w:val="left" w:pos="-4820"/>
        <w:tab w:val="left" w:pos="3550"/>
      </w:tabs>
      <w:rPr>
        <w:rFonts w:cs="Calibri"/>
        <w:sz w:val="18"/>
        <w:szCs w:val="18"/>
      </w:rPr>
    </w:pPr>
    <w:r w:rsidRPr="004014B7">
      <w:rPr>
        <w:rFonts w:cs="Calibri"/>
        <w:b/>
        <w:bCs/>
        <w:color w:val="000000"/>
        <w:sz w:val="18"/>
        <w:szCs w:val="18"/>
      </w:rPr>
      <w:t xml:space="preserve">Znak sprawy: </w:t>
    </w:r>
    <w:r w:rsidRPr="005E08EC">
      <w:rPr>
        <w:rFonts w:cs="Calibri"/>
        <w:b/>
        <w:sz w:val="18"/>
        <w:szCs w:val="18"/>
      </w:rPr>
      <w:t>PP-</w:t>
    </w:r>
    <w:r>
      <w:rPr>
        <w:rFonts w:cs="Calibri"/>
        <w:b/>
        <w:sz w:val="18"/>
        <w:szCs w:val="18"/>
      </w:rPr>
      <w:t>7320/K-C.</w:t>
    </w:r>
    <w:r w:rsidRPr="005E08EC">
      <w:rPr>
        <w:rFonts w:cs="Calibri"/>
        <w:b/>
        <w:sz w:val="18"/>
        <w:szCs w:val="18"/>
      </w:rPr>
      <w:t>202</w:t>
    </w:r>
    <w:r>
      <w:rPr>
        <w:rFonts w:cs="Calibri"/>
        <w:b/>
        <w:sz w:val="18"/>
        <w:szCs w:val="18"/>
      </w:rPr>
      <w:t>1</w:t>
    </w:r>
  </w:p>
  <w:p w:rsidR="00064FED" w:rsidRPr="00703E58" w:rsidRDefault="00064FED" w:rsidP="00B23461">
    <w:pPr>
      <w:tabs>
        <w:tab w:val="left" w:pos="-4820"/>
        <w:tab w:val="left" w:pos="3550"/>
      </w:tabs>
      <w:jc w:val="center"/>
      <w:rPr>
        <w:rFonts w:cs="Calibri"/>
        <w:sz w:val="18"/>
        <w:szCs w:val="18"/>
      </w:rPr>
    </w:pPr>
    <w:r>
      <w:rPr>
        <w:rFonts w:cs="Calibri"/>
        <w:sz w:val="18"/>
        <w:szCs w:val="18"/>
      </w:rPr>
      <w:t>B</w:t>
    </w:r>
    <w:r w:rsidRPr="00703E58">
      <w:rPr>
        <w:rFonts w:cs="Calibri"/>
        <w:sz w:val="18"/>
        <w:szCs w:val="18"/>
      </w:rPr>
      <w:t>udowa sieci kanalizacji sanitarnej z przyłączami w Cisach</w:t>
    </w:r>
  </w:p>
  <w:p w:rsidR="00064FED" w:rsidRDefault="00064FED">
    <w:pPr>
      <w:pStyle w:val="Nagwek"/>
    </w:pPr>
    <w:r>
      <w:rPr>
        <w:noProof/>
      </w:rPr>
      <w:pict>
        <v:shapetype id="_x0000_t32" coordsize="21600,21600" o:spt="32" o:oned="t" path="m,l21600,21600e" filled="f">
          <v:path arrowok="t" fillok="f" o:connecttype="none"/>
          <o:lock v:ext="edit" shapetype="t"/>
        </v:shapetype>
        <v:shape id="_x0000_s2049" type="#_x0000_t32" style="position:absolute;margin-left:0;margin-top:11.5pt;width:476.25pt;height:0;z-index:251659264" o:connectortype="straigh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73F29"/>
    <w:multiLevelType w:val="hybridMultilevel"/>
    <w:tmpl w:val="48F65E96"/>
    <w:lvl w:ilvl="0" w:tplc="9FA60F44">
      <w:start w:val="1"/>
      <w:numFmt w:val="lowerLetter"/>
      <w:lvlText w:val="%1)"/>
      <w:lvlJc w:val="left"/>
      <w:pPr>
        <w:tabs>
          <w:tab w:val="num" w:pos="1068"/>
        </w:tabs>
        <w:ind w:left="1068" w:hanging="360"/>
      </w:pPr>
      <w:rPr>
        <w:rFonts w:ascii="Arial" w:hAnsi="Arial" w:cs="Times New Roman" w:hint="default"/>
        <w:color w:val="auto"/>
        <w:sz w:val="20"/>
        <w:szCs w:val="20"/>
      </w:rPr>
    </w:lvl>
    <w:lvl w:ilvl="1" w:tplc="04150019">
      <w:start w:val="1"/>
      <w:numFmt w:val="lowerLetter"/>
      <w:lvlText w:val="%2."/>
      <w:lvlJc w:val="left"/>
      <w:pPr>
        <w:tabs>
          <w:tab w:val="num" w:pos="2148"/>
        </w:tabs>
        <w:ind w:left="2148" w:hanging="360"/>
      </w:pPr>
      <w:rPr>
        <w:rFonts w:cs="Times New Roman"/>
      </w:rPr>
    </w:lvl>
    <w:lvl w:ilvl="2" w:tplc="0415001B">
      <w:start w:val="1"/>
      <w:numFmt w:val="lowerRoman"/>
      <w:lvlText w:val="%3."/>
      <w:lvlJc w:val="right"/>
      <w:pPr>
        <w:tabs>
          <w:tab w:val="num" w:pos="2868"/>
        </w:tabs>
        <w:ind w:left="2868" w:hanging="180"/>
      </w:pPr>
      <w:rPr>
        <w:rFonts w:cs="Times New Roman"/>
      </w:rPr>
    </w:lvl>
    <w:lvl w:ilvl="3" w:tplc="0415000F">
      <w:start w:val="1"/>
      <w:numFmt w:val="decimal"/>
      <w:lvlText w:val="%4."/>
      <w:lvlJc w:val="left"/>
      <w:pPr>
        <w:tabs>
          <w:tab w:val="num" w:pos="3588"/>
        </w:tabs>
        <w:ind w:left="3588" w:hanging="360"/>
      </w:pPr>
      <w:rPr>
        <w:rFonts w:cs="Times New Roman"/>
      </w:rPr>
    </w:lvl>
    <w:lvl w:ilvl="4" w:tplc="04150019">
      <w:start w:val="1"/>
      <w:numFmt w:val="lowerLetter"/>
      <w:lvlText w:val="%5."/>
      <w:lvlJc w:val="left"/>
      <w:pPr>
        <w:tabs>
          <w:tab w:val="num" w:pos="4308"/>
        </w:tabs>
        <w:ind w:left="4308" w:hanging="360"/>
      </w:pPr>
      <w:rPr>
        <w:rFonts w:cs="Times New Roman"/>
      </w:rPr>
    </w:lvl>
    <w:lvl w:ilvl="5" w:tplc="0415001B">
      <w:start w:val="1"/>
      <w:numFmt w:val="lowerRoman"/>
      <w:lvlText w:val="%6."/>
      <w:lvlJc w:val="right"/>
      <w:pPr>
        <w:tabs>
          <w:tab w:val="num" w:pos="5028"/>
        </w:tabs>
        <w:ind w:left="5028" w:hanging="180"/>
      </w:pPr>
      <w:rPr>
        <w:rFonts w:cs="Times New Roman"/>
      </w:rPr>
    </w:lvl>
    <w:lvl w:ilvl="6" w:tplc="0415000F">
      <w:start w:val="1"/>
      <w:numFmt w:val="decimal"/>
      <w:lvlText w:val="%7."/>
      <w:lvlJc w:val="left"/>
      <w:pPr>
        <w:tabs>
          <w:tab w:val="num" w:pos="5748"/>
        </w:tabs>
        <w:ind w:left="5748" w:hanging="360"/>
      </w:pPr>
      <w:rPr>
        <w:rFonts w:cs="Times New Roman"/>
      </w:rPr>
    </w:lvl>
    <w:lvl w:ilvl="7" w:tplc="04150019">
      <w:start w:val="1"/>
      <w:numFmt w:val="lowerLetter"/>
      <w:lvlText w:val="%8."/>
      <w:lvlJc w:val="left"/>
      <w:pPr>
        <w:tabs>
          <w:tab w:val="num" w:pos="6468"/>
        </w:tabs>
        <w:ind w:left="6468" w:hanging="360"/>
      </w:pPr>
      <w:rPr>
        <w:rFonts w:cs="Times New Roman"/>
      </w:rPr>
    </w:lvl>
    <w:lvl w:ilvl="8" w:tplc="0415001B">
      <w:start w:val="1"/>
      <w:numFmt w:val="lowerRoman"/>
      <w:lvlText w:val="%9."/>
      <w:lvlJc w:val="right"/>
      <w:pPr>
        <w:tabs>
          <w:tab w:val="num" w:pos="7188"/>
        </w:tabs>
        <w:ind w:left="7188" w:hanging="180"/>
      </w:pPr>
      <w:rPr>
        <w:rFonts w:cs="Times New Roman"/>
      </w:rPr>
    </w:lvl>
  </w:abstractNum>
  <w:abstractNum w:abstractNumId="1" w15:restartNumberingAfterBreak="0">
    <w:nsid w:val="02E94D02"/>
    <w:multiLevelType w:val="hybridMultilevel"/>
    <w:tmpl w:val="0F28BEA6"/>
    <w:lvl w:ilvl="0" w:tplc="4FAE54DA">
      <w:start w:val="1"/>
      <w:numFmt w:val="bullet"/>
      <w:lvlText w:val=""/>
      <w:lvlJc w:val="left"/>
      <w:pPr>
        <w:tabs>
          <w:tab w:val="num" w:pos="1077"/>
        </w:tabs>
        <w:ind w:left="1077"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57"/>
        </w:tabs>
        <w:ind w:left="2157" w:hanging="360"/>
      </w:pPr>
      <w:rPr>
        <w:rFonts w:cs="Times New Roman"/>
      </w:rPr>
    </w:lvl>
    <w:lvl w:ilvl="2" w:tplc="0415001B">
      <w:start w:val="1"/>
      <w:numFmt w:val="lowerRoman"/>
      <w:lvlText w:val="%3."/>
      <w:lvlJc w:val="right"/>
      <w:pPr>
        <w:tabs>
          <w:tab w:val="num" w:pos="2877"/>
        </w:tabs>
        <w:ind w:left="2877" w:hanging="180"/>
      </w:pPr>
      <w:rPr>
        <w:rFonts w:cs="Times New Roman"/>
      </w:rPr>
    </w:lvl>
    <w:lvl w:ilvl="3" w:tplc="0415000F">
      <w:start w:val="1"/>
      <w:numFmt w:val="decimal"/>
      <w:lvlText w:val="%4."/>
      <w:lvlJc w:val="left"/>
      <w:pPr>
        <w:tabs>
          <w:tab w:val="num" w:pos="3597"/>
        </w:tabs>
        <w:ind w:left="3597" w:hanging="360"/>
      </w:pPr>
      <w:rPr>
        <w:rFonts w:cs="Times New Roman"/>
      </w:rPr>
    </w:lvl>
    <w:lvl w:ilvl="4" w:tplc="04150019">
      <w:start w:val="1"/>
      <w:numFmt w:val="lowerLetter"/>
      <w:lvlText w:val="%5."/>
      <w:lvlJc w:val="left"/>
      <w:pPr>
        <w:tabs>
          <w:tab w:val="num" w:pos="4317"/>
        </w:tabs>
        <w:ind w:left="4317" w:hanging="360"/>
      </w:pPr>
      <w:rPr>
        <w:rFonts w:cs="Times New Roman"/>
      </w:rPr>
    </w:lvl>
    <w:lvl w:ilvl="5" w:tplc="0415001B">
      <w:start w:val="1"/>
      <w:numFmt w:val="lowerRoman"/>
      <w:lvlText w:val="%6."/>
      <w:lvlJc w:val="right"/>
      <w:pPr>
        <w:tabs>
          <w:tab w:val="num" w:pos="5037"/>
        </w:tabs>
        <w:ind w:left="5037" w:hanging="180"/>
      </w:pPr>
      <w:rPr>
        <w:rFonts w:cs="Times New Roman"/>
      </w:rPr>
    </w:lvl>
    <w:lvl w:ilvl="6" w:tplc="0415000F">
      <w:start w:val="1"/>
      <w:numFmt w:val="decimal"/>
      <w:lvlText w:val="%7."/>
      <w:lvlJc w:val="left"/>
      <w:pPr>
        <w:tabs>
          <w:tab w:val="num" w:pos="5757"/>
        </w:tabs>
        <w:ind w:left="5757" w:hanging="360"/>
      </w:pPr>
      <w:rPr>
        <w:rFonts w:cs="Times New Roman"/>
      </w:rPr>
    </w:lvl>
    <w:lvl w:ilvl="7" w:tplc="04150019">
      <w:start w:val="1"/>
      <w:numFmt w:val="lowerLetter"/>
      <w:lvlText w:val="%8."/>
      <w:lvlJc w:val="left"/>
      <w:pPr>
        <w:tabs>
          <w:tab w:val="num" w:pos="6477"/>
        </w:tabs>
        <w:ind w:left="6477" w:hanging="360"/>
      </w:pPr>
      <w:rPr>
        <w:rFonts w:cs="Times New Roman"/>
      </w:rPr>
    </w:lvl>
    <w:lvl w:ilvl="8" w:tplc="0415001B">
      <w:start w:val="1"/>
      <w:numFmt w:val="lowerRoman"/>
      <w:lvlText w:val="%9."/>
      <w:lvlJc w:val="right"/>
      <w:pPr>
        <w:tabs>
          <w:tab w:val="num" w:pos="7197"/>
        </w:tabs>
        <w:ind w:left="7197" w:hanging="180"/>
      </w:pPr>
      <w:rPr>
        <w:rFonts w:cs="Times New Roman"/>
      </w:rPr>
    </w:lvl>
  </w:abstractNum>
  <w:abstractNum w:abstractNumId="2" w15:restartNumberingAfterBreak="0">
    <w:nsid w:val="02EC5043"/>
    <w:multiLevelType w:val="hybridMultilevel"/>
    <w:tmpl w:val="9BEAE9EE"/>
    <w:lvl w:ilvl="0" w:tplc="D27A4936">
      <w:start w:val="1"/>
      <w:numFmt w:val="decimal"/>
      <w:lvlText w:val="%1)"/>
      <w:lvlJc w:val="left"/>
      <w:pPr>
        <w:tabs>
          <w:tab w:val="num" w:pos="720"/>
        </w:tabs>
        <w:ind w:left="720" w:hanging="360"/>
      </w:pPr>
      <w:rPr>
        <w:rFonts w:ascii="Calibri" w:hAnsi="Calibri" w:cs="Calibri" w:hint="default"/>
        <w:b w:val="0"/>
        <w:i w:val="0"/>
        <w:strike w:val="0"/>
        <w:dstrike w:val="0"/>
        <w:color w:val="auto"/>
        <w:sz w:val="20"/>
        <w:szCs w:val="20"/>
        <w:u w:val="none"/>
        <w:effect w:val="none"/>
      </w:rPr>
    </w:lvl>
    <w:lvl w:ilvl="1" w:tplc="D5523AC6">
      <w:start w:val="1"/>
      <w:numFmt w:val="bullet"/>
      <w:lvlText w:val="ـ"/>
      <w:lvlJc w:val="left"/>
      <w:pPr>
        <w:tabs>
          <w:tab w:val="num" w:pos="1440"/>
        </w:tabs>
        <w:ind w:left="144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3F61294"/>
    <w:multiLevelType w:val="hybridMultilevel"/>
    <w:tmpl w:val="D6B0D4D8"/>
    <w:lvl w:ilvl="0" w:tplc="04150017">
      <w:start w:val="1"/>
      <w:numFmt w:val="lowerLetter"/>
      <w:lvlText w:val="%1)"/>
      <w:lvlJc w:val="left"/>
      <w:pPr>
        <w:tabs>
          <w:tab w:val="num" w:pos="720"/>
        </w:tabs>
        <w:ind w:left="720" w:hanging="360"/>
      </w:pPr>
      <w:rPr>
        <w:rFonts w:cs="Times New Roman" w:hint="default"/>
        <w:b w:val="0"/>
        <w:i w:val="0"/>
        <w:strike w:val="0"/>
        <w:dstrike w:val="0"/>
        <w:color w:val="auto"/>
        <w:sz w:val="20"/>
        <w:szCs w:val="20"/>
        <w:u w:val="none"/>
        <w:effect w:val="none"/>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0688326A"/>
    <w:multiLevelType w:val="multilevel"/>
    <w:tmpl w:val="E9EEDA62"/>
    <w:lvl w:ilvl="0">
      <w:start w:val="1"/>
      <w:numFmt w:val="upperRoman"/>
      <w:pStyle w:val="Nagwek1"/>
      <w:lvlText w:val="%1."/>
      <w:lvlJc w:val="left"/>
      <w:pPr>
        <w:ind w:left="360" w:hanging="360"/>
      </w:pPr>
      <w:rPr>
        <w:rFonts w:cs="Times New Roman" w:hint="default"/>
        <w:sz w:val="28"/>
        <w:szCs w:val="28"/>
      </w:rPr>
    </w:lvl>
    <w:lvl w:ilvl="1">
      <w:start w:val="1"/>
      <w:numFmt w:val="decimal"/>
      <w:pStyle w:val="Nagwek2"/>
      <w:lvlText w:val="%1.%2."/>
      <w:lvlJc w:val="left"/>
      <w:pPr>
        <w:tabs>
          <w:tab w:val="num" w:pos="567"/>
        </w:tabs>
        <w:ind w:left="567" w:hanging="567"/>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5" w15:restartNumberingAfterBreak="0">
    <w:nsid w:val="07D34EC9"/>
    <w:multiLevelType w:val="multilevel"/>
    <w:tmpl w:val="BBDC8D48"/>
    <w:lvl w:ilvl="0">
      <w:start w:val="1"/>
      <w:numFmt w:val="decimal"/>
      <w:lvlText w:val="%1."/>
      <w:lvlJc w:val="left"/>
      <w:pPr>
        <w:tabs>
          <w:tab w:val="num" w:pos="-709"/>
        </w:tabs>
        <w:ind w:left="360" w:hanging="360"/>
      </w:pPr>
      <w:rPr>
        <w:rFonts w:cs="Times New Roman"/>
        <w:b w:val="0"/>
        <w:sz w:val="22"/>
        <w:szCs w:val="22"/>
      </w:rPr>
    </w:lvl>
    <w:lvl w:ilvl="1">
      <w:start w:val="1"/>
      <w:numFmt w:val="decimal"/>
      <w:isLgl/>
      <w:lvlText w:val="%2.2."/>
      <w:lvlJc w:val="left"/>
      <w:pPr>
        <w:tabs>
          <w:tab w:val="num" w:pos="720"/>
        </w:tabs>
        <w:ind w:left="720" w:hanging="360"/>
      </w:pPr>
      <w:rPr>
        <w:rFonts w:cs="Times New Roman"/>
        <w:sz w:val="20"/>
        <w:szCs w:val="20"/>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6" w15:restartNumberingAfterBreak="0">
    <w:nsid w:val="0BC5262B"/>
    <w:multiLevelType w:val="hybridMultilevel"/>
    <w:tmpl w:val="F51CC41E"/>
    <w:lvl w:ilvl="0" w:tplc="ACB6586A">
      <w:start w:val="1"/>
      <w:numFmt w:val="bullet"/>
      <w:lvlText w:val="√"/>
      <w:lvlJc w:val="left"/>
      <w:pPr>
        <w:tabs>
          <w:tab w:val="num" w:pos="1778"/>
        </w:tabs>
        <w:ind w:left="1778" w:hanging="360"/>
      </w:pPr>
      <w:rPr>
        <w:rFonts w:ascii="Arial" w:hAnsi="Arial" w:hint="default"/>
        <w:b w:val="0"/>
        <w:i w:val="0"/>
        <w:strike w:val="0"/>
        <w:dstrike w:val="0"/>
        <w:color w:val="auto"/>
        <w:sz w:val="18"/>
        <w:u w:val="none"/>
        <w:effect w:val="none"/>
      </w:rPr>
    </w:lvl>
    <w:lvl w:ilvl="1" w:tplc="04150019">
      <w:start w:val="1"/>
      <w:numFmt w:val="lowerLetter"/>
      <w:lvlText w:val="%2."/>
      <w:lvlJc w:val="left"/>
      <w:pPr>
        <w:tabs>
          <w:tab w:val="num" w:pos="2858"/>
        </w:tabs>
        <w:ind w:left="2858" w:hanging="360"/>
      </w:pPr>
      <w:rPr>
        <w:rFonts w:cs="Times New Roman"/>
      </w:rPr>
    </w:lvl>
    <w:lvl w:ilvl="2" w:tplc="0415001B">
      <w:start w:val="1"/>
      <w:numFmt w:val="lowerRoman"/>
      <w:lvlText w:val="%3."/>
      <w:lvlJc w:val="right"/>
      <w:pPr>
        <w:tabs>
          <w:tab w:val="num" w:pos="3578"/>
        </w:tabs>
        <w:ind w:left="3578" w:hanging="180"/>
      </w:pPr>
      <w:rPr>
        <w:rFonts w:cs="Times New Roman"/>
      </w:rPr>
    </w:lvl>
    <w:lvl w:ilvl="3" w:tplc="0415000F">
      <w:start w:val="1"/>
      <w:numFmt w:val="decimal"/>
      <w:lvlText w:val="%4."/>
      <w:lvlJc w:val="left"/>
      <w:pPr>
        <w:tabs>
          <w:tab w:val="num" w:pos="4298"/>
        </w:tabs>
        <w:ind w:left="4298" w:hanging="360"/>
      </w:pPr>
      <w:rPr>
        <w:rFonts w:cs="Times New Roman"/>
      </w:rPr>
    </w:lvl>
    <w:lvl w:ilvl="4" w:tplc="04150019">
      <w:start w:val="1"/>
      <w:numFmt w:val="lowerLetter"/>
      <w:lvlText w:val="%5."/>
      <w:lvlJc w:val="left"/>
      <w:pPr>
        <w:tabs>
          <w:tab w:val="num" w:pos="5018"/>
        </w:tabs>
        <w:ind w:left="5018" w:hanging="360"/>
      </w:pPr>
      <w:rPr>
        <w:rFonts w:cs="Times New Roman"/>
      </w:rPr>
    </w:lvl>
    <w:lvl w:ilvl="5" w:tplc="0415001B">
      <w:start w:val="1"/>
      <w:numFmt w:val="lowerRoman"/>
      <w:lvlText w:val="%6."/>
      <w:lvlJc w:val="right"/>
      <w:pPr>
        <w:tabs>
          <w:tab w:val="num" w:pos="5738"/>
        </w:tabs>
        <w:ind w:left="5738" w:hanging="180"/>
      </w:pPr>
      <w:rPr>
        <w:rFonts w:cs="Times New Roman"/>
      </w:rPr>
    </w:lvl>
    <w:lvl w:ilvl="6" w:tplc="0415000F">
      <w:start w:val="1"/>
      <w:numFmt w:val="decimal"/>
      <w:lvlText w:val="%7."/>
      <w:lvlJc w:val="left"/>
      <w:pPr>
        <w:tabs>
          <w:tab w:val="num" w:pos="6458"/>
        </w:tabs>
        <w:ind w:left="6458" w:hanging="360"/>
      </w:pPr>
      <w:rPr>
        <w:rFonts w:cs="Times New Roman"/>
      </w:rPr>
    </w:lvl>
    <w:lvl w:ilvl="7" w:tplc="04150019">
      <w:start w:val="1"/>
      <w:numFmt w:val="lowerLetter"/>
      <w:lvlText w:val="%8."/>
      <w:lvlJc w:val="left"/>
      <w:pPr>
        <w:tabs>
          <w:tab w:val="num" w:pos="7178"/>
        </w:tabs>
        <w:ind w:left="7178" w:hanging="360"/>
      </w:pPr>
      <w:rPr>
        <w:rFonts w:cs="Times New Roman"/>
      </w:rPr>
    </w:lvl>
    <w:lvl w:ilvl="8" w:tplc="0415001B">
      <w:start w:val="1"/>
      <w:numFmt w:val="lowerRoman"/>
      <w:lvlText w:val="%9."/>
      <w:lvlJc w:val="right"/>
      <w:pPr>
        <w:tabs>
          <w:tab w:val="num" w:pos="7898"/>
        </w:tabs>
        <w:ind w:left="7898" w:hanging="180"/>
      </w:pPr>
      <w:rPr>
        <w:rFonts w:cs="Times New Roman"/>
      </w:rPr>
    </w:lvl>
  </w:abstractNum>
  <w:abstractNum w:abstractNumId="7" w15:restartNumberingAfterBreak="0">
    <w:nsid w:val="0CD14EB1"/>
    <w:multiLevelType w:val="singleLevel"/>
    <w:tmpl w:val="04150017"/>
    <w:lvl w:ilvl="0">
      <w:start w:val="1"/>
      <w:numFmt w:val="lowerLetter"/>
      <w:lvlText w:val="%1)"/>
      <w:lvlJc w:val="left"/>
      <w:pPr>
        <w:tabs>
          <w:tab w:val="num" w:pos="360"/>
        </w:tabs>
        <w:ind w:left="360" w:hanging="360"/>
      </w:pPr>
      <w:rPr>
        <w:rFonts w:cs="Times New Roman"/>
      </w:rPr>
    </w:lvl>
  </w:abstractNum>
  <w:abstractNum w:abstractNumId="8" w15:restartNumberingAfterBreak="0">
    <w:nsid w:val="0D4B2D01"/>
    <w:multiLevelType w:val="hybridMultilevel"/>
    <w:tmpl w:val="B08C8C50"/>
    <w:lvl w:ilvl="0" w:tplc="85CEA2B8">
      <w:start w:val="1"/>
      <w:numFmt w:val="decimal"/>
      <w:lvlText w:val="%1."/>
      <w:lvlJc w:val="left"/>
      <w:pPr>
        <w:ind w:left="1429" w:hanging="360"/>
      </w:pPr>
      <w:rPr>
        <w:rFonts w:cs="Times New Roman" w:hint="default"/>
        <w:b w:val="0"/>
      </w:rPr>
    </w:lvl>
    <w:lvl w:ilvl="1" w:tplc="0415000F">
      <w:start w:val="1"/>
      <w:numFmt w:val="decimal"/>
      <w:lvlText w:val="%2."/>
      <w:lvlJc w:val="left"/>
      <w:pPr>
        <w:ind w:left="2149" w:hanging="360"/>
      </w:pPr>
      <w:rPr>
        <w:rFonts w:cs="Times New Roman"/>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9" w15:restartNumberingAfterBreak="0">
    <w:nsid w:val="120749C0"/>
    <w:multiLevelType w:val="hybridMultilevel"/>
    <w:tmpl w:val="F6EC4870"/>
    <w:name w:val="WW8Num122"/>
    <w:lvl w:ilvl="0" w:tplc="692AC9CA">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723"/>
        </w:tabs>
        <w:ind w:left="1723" w:hanging="360"/>
      </w:pPr>
      <w:rPr>
        <w:rFonts w:cs="Times New Roman"/>
      </w:rPr>
    </w:lvl>
    <w:lvl w:ilvl="2" w:tplc="0415001B">
      <w:start w:val="1"/>
      <w:numFmt w:val="lowerRoman"/>
      <w:lvlText w:val="%3."/>
      <w:lvlJc w:val="right"/>
      <w:pPr>
        <w:tabs>
          <w:tab w:val="num" w:pos="2443"/>
        </w:tabs>
        <w:ind w:left="2443" w:hanging="180"/>
      </w:pPr>
      <w:rPr>
        <w:rFonts w:cs="Times New Roman"/>
      </w:rPr>
    </w:lvl>
    <w:lvl w:ilvl="3" w:tplc="0415000F">
      <w:start w:val="1"/>
      <w:numFmt w:val="decimal"/>
      <w:lvlText w:val="%4."/>
      <w:lvlJc w:val="left"/>
      <w:pPr>
        <w:tabs>
          <w:tab w:val="num" w:pos="3163"/>
        </w:tabs>
        <w:ind w:left="3163" w:hanging="360"/>
      </w:pPr>
      <w:rPr>
        <w:rFonts w:cs="Times New Roman"/>
      </w:rPr>
    </w:lvl>
    <w:lvl w:ilvl="4" w:tplc="04150019">
      <w:start w:val="1"/>
      <w:numFmt w:val="lowerLetter"/>
      <w:lvlText w:val="%5."/>
      <w:lvlJc w:val="left"/>
      <w:pPr>
        <w:tabs>
          <w:tab w:val="num" w:pos="3883"/>
        </w:tabs>
        <w:ind w:left="3883" w:hanging="360"/>
      </w:pPr>
      <w:rPr>
        <w:rFonts w:cs="Times New Roman"/>
      </w:rPr>
    </w:lvl>
    <w:lvl w:ilvl="5" w:tplc="0415001B">
      <w:start w:val="1"/>
      <w:numFmt w:val="lowerRoman"/>
      <w:lvlText w:val="%6."/>
      <w:lvlJc w:val="right"/>
      <w:pPr>
        <w:tabs>
          <w:tab w:val="num" w:pos="4603"/>
        </w:tabs>
        <w:ind w:left="4603" w:hanging="180"/>
      </w:pPr>
      <w:rPr>
        <w:rFonts w:cs="Times New Roman"/>
      </w:rPr>
    </w:lvl>
    <w:lvl w:ilvl="6" w:tplc="0415000F">
      <w:start w:val="1"/>
      <w:numFmt w:val="decimal"/>
      <w:lvlText w:val="%7."/>
      <w:lvlJc w:val="left"/>
      <w:pPr>
        <w:tabs>
          <w:tab w:val="num" w:pos="5323"/>
        </w:tabs>
        <w:ind w:left="5323" w:hanging="360"/>
      </w:pPr>
      <w:rPr>
        <w:rFonts w:cs="Times New Roman"/>
      </w:rPr>
    </w:lvl>
    <w:lvl w:ilvl="7" w:tplc="04150019">
      <w:start w:val="1"/>
      <w:numFmt w:val="lowerLetter"/>
      <w:lvlText w:val="%8."/>
      <w:lvlJc w:val="left"/>
      <w:pPr>
        <w:tabs>
          <w:tab w:val="num" w:pos="6043"/>
        </w:tabs>
        <w:ind w:left="6043" w:hanging="360"/>
      </w:pPr>
      <w:rPr>
        <w:rFonts w:cs="Times New Roman"/>
      </w:rPr>
    </w:lvl>
    <w:lvl w:ilvl="8" w:tplc="0415001B">
      <w:start w:val="1"/>
      <w:numFmt w:val="lowerRoman"/>
      <w:lvlText w:val="%9."/>
      <w:lvlJc w:val="right"/>
      <w:pPr>
        <w:tabs>
          <w:tab w:val="num" w:pos="6763"/>
        </w:tabs>
        <w:ind w:left="6763" w:hanging="180"/>
      </w:pPr>
      <w:rPr>
        <w:rFonts w:cs="Times New Roman"/>
      </w:rPr>
    </w:lvl>
  </w:abstractNum>
  <w:abstractNum w:abstractNumId="10" w15:restartNumberingAfterBreak="0">
    <w:nsid w:val="12B60ED4"/>
    <w:multiLevelType w:val="hybridMultilevel"/>
    <w:tmpl w:val="1664810E"/>
    <w:lvl w:ilvl="0" w:tplc="04150017">
      <w:start w:val="1"/>
      <w:numFmt w:val="lowerLetter"/>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15:restartNumberingAfterBreak="0">
    <w:nsid w:val="16B83F45"/>
    <w:multiLevelType w:val="hybridMultilevel"/>
    <w:tmpl w:val="52C0204C"/>
    <w:lvl w:ilvl="0" w:tplc="0415000F">
      <w:start w:val="10"/>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7FD7A6C"/>
    <w:multiLevelType w:val="hybridMultilevel"/>
    <w:tmpl w:val="8674B4B6"/>
    <w:lvl w:ilvl="0" w:tplc="C5D2ADD0">
      <w:start w:val="1"/>
      <w:numFmt w:val="decimal"/>
      <w:lvlText w:val="%1."/>
      <w:lvlJc w:val="left"/>
      <w:pPr>
        <w:ind w:left="720" w:hanging="360"/>
      </w:pPr>
      <w:rPr>
        <w:rFonts w:ascii="Calibri" w:hAnsi="Calibri" w:cs="Calibri" w:hint="default"/>
        <w:sz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1A0A2D0E"/>
    <w:multiLevelType w:val="hybridMultilevel"/>
    <w:tmpl w:val="426A3046"/>
    <w:lvl w:ilvl="0" w:tplc="4FAE54DA">
      <w:start w:val="1"/>
      <w:numFmt w:val="bullet"/>
      <w:lvlText w:val=""/>
      <w:lvlJc w:val="left"/>
      <w:pPr>
        <w:tabs>
          <w:tab w:val="num" w:pos="1080"/>
        </w:tabs>
        <w:ind w:left="1080" w:hanging="360"/>
      </w:pPr>
      <w:rPr>
        <w:rFonts w:ascii="Symbol" w:hAnsi="Symbol" w:hint="default"/>
        <w:b w:val="0"/>
        <w:i w:val="0"/>
        <w:strike w:val="0"/>
        <w:dstrike w:val="0"/>
        <w:color w:val="auto"/>
        <w:sz w:val="20"/>
        <w:u w:val="none"/>
        <w:effect w:val="none"/>
      </w:rPr>
    </w:lvl>
    <w:lvl w:ilvl="1" w:tplc="04150019">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start w:val="1"/>
      <w:numFmt w:val="decimal"/>
      <w:lvlText w:val="%4."/>
      <w:lvlJc w:val="left"/>
      <w:pPr>
        <w:tabs>
          <w:tab w:val="num" w:pos="3600"/>
        </w:tabs>
        <w:ind w:left="3600" w:hanging="360"/>
      </w:pPr>
      <w:rPr>
        <w:rFonts w:cs="Times New Roman"/>
      </w:rPr>
    </w:lvl>
    <w:lvl w:ilvl="4" w:tplc="04150019">
      <w:start w:val="1"/>
      <w:numFmt w:val="lowerLetter"/>
      <w:lvlText w:val="%5."/>
      <w:lvlJc w:val="left"/>
      <w:pPr>
        <w:tabs>
          <w:tab w:val="num" w:pos="4320"/>
        </w:tabs>
        <w:ind w:left="4320" w:hanging="360"/>
      </w:pPr>
      <w:rPr>
        <w:rFonts w:cs="Times New Roman"/>
      </w:rPr>
    </w:lvl>
    <w:lvl w:ilvl="5" w:tplc="0415001B">
      <w:start w:val="1"/>
      <w:numFmt w:val="lowerRoman"/>
      <w:lvlText w:val="%6."/>
      <w:lvlJc w:val="right"/>
      <w:pPr>
        <w:tabs>
          <w:tab w:val="num" w:pos="5040"/>
        </w:tabs>
        <w:ind w:left="5040" w:hanging="180"/>
      </w:pPr>
      <w:rPr>
        <w:rFonts w:cs="Times New Roman"/>
      </w:rPr>
    </w:lvl>
    <w:lvl w:ilvl="6" w:tplc="0415000F">
      <w:start w:val="1"/>
      <w:numFmt w:val="decimal"/>
      <w:lvlText w:val="%7."/>
      <w:lvlJc w:val="left"/>
      <w:pPr>
        <w:tabs>
          <w:tab w:val="num" w:pos="5760"/>
        </w:tabs>
        <w:ind w:left="5760" w:hanging="360"/>
      </w:pPr>
      <w:rPr>
        <w:rFonts w:cs="Times New Roman"/>
      </w:rPr>
    </w:lvl>
    <w:lvl w:ilvl="7" w:tplc="04150019">
      <w:start w:val="1"/>
      <w:numFmt w:val="lowerLetter"/>
      <w:lvlText w:val="%8."/>
      <w:lvlJc w:val="left"/>
      <w:pPr>
        <w:tabs>
          <w:tab w:val="num" w:pos="6480"/>
        </w:tabs>
        <w:ind w:left="6480" w:hanging="360"/>
      </w:pPr>
      <w:rPr>
        <w:rFonts w:cs="Times New Roman"/>
      </w:rPr>
    </w:lvl>
    <w:lvl w:ilvl="8" w:tplc="0415001B">
      <w:start w:val="1"/>
      <w:numFmt w:val="lowerRoman"/>
      <w:lvlText w:val="%9."/>
      <w:lvlJc w:val="right"/>
      <w:pPr>
        <w:tabs>
          <w:tab w:val="num" w:pos="7200"/>
        </w:tabs>
        <w:ind w:left="7200" w:hanging="180"/>
      </w:pPr>
      <w:rPr>
        <w:rFonts w:cs="Times New Roman"/>
      </w:rPr>
    </w:lvl>
  </w:abstractNum>
  <w:abstractNum w:abstractNumId="14" w15:restartNumberingAfterBreak="0">
    <w:nsid w:val="1F110506"/>
    <w:multiLevelType w:val="hybridMultilevel"/>
    <w:tmpl w:val="691CF6A4"/>
    <w:name w:val="WW8Num123"/>
    <w:lvl w:ilvl="0" w:tplc="57386906">
      <w:start w:val="1"/>
      <w:numFmt w:val="lowerLetter"/>
      <w:lvlText w:val="%1)"/>
      <w:lvlJc w:val="left"/>
      <w:pPr>
        <w:tabs>
          <w:tab w:val="num" w:pos="643"/>
        </w:tabs>
        <w:ind w:left="643" w:hanging="360"/>
      </w:pPr>
      <w:rPr>
        <w:rFonts w:cs="Times New Roman"/>
      </w:rPr>
    </w:lvl>
    <w:lvl w:ilvl="1" w:tplc="6ADCF07E">
      <w:start w:val="3"/>
      <w:numFmt w:val="decimal"/>
      <w:lvlText w:val="%2. "/>
      <w:lvlJc w:val="left"/>
      <w:pPr>
        <w:tabs>
          <w:tab w:val="num" w:pos="0"/>
        </w:tabs>
        <w:ind w:left="283" w:hanging="283"/>
      </w:pPr>
      <w:rPr>
        <w:rFonts w:ascii="Arial" w:hAnsi="Arial" w:cs="Times New Roman" w:hint="default"/>
        <w:b w:val="0"/>
        <w:i w:val="0"/>
        <w:strike w:val="0"/>
        <w:dstrike w:val="0"/>
        <w:sz w:val="20"/>
        <w:szCs w:val="20"/>
        <w:u w:val="none"/>
        <w:effect w:val="none"/>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15" w15:restartNumberingAfterBreak="0">
    <w:nsid w:val="205B07E6"/>
    <w:multiLevelType w:val="hybridMultilevel"/>
    <w:tmpl w:val="84484298"/>
    <w:lvl w:ilvl="0" w:tplc="24C047F0">
      <w:start w:val="1"/>
      <w:numFmt w:val="bullet"/>
      <w:lvlText w:val="ـ"/>
      <w:lvlJc w:val="left"/>
      <w:pPr>
        <w:tabs>
          <w:tab w:val="num" w:pos="1068"/>
        </w:tabs>
        <w:ind w:left="1068" w:hanging="360"/>
      </w:pPr>
      <w:rPr>
        <w:rFonts w:ascii="Symbol" w:hAnsi="Symbol" w:hint="default"/>
        <w:sz w:val="20"/>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6" w15:restartNumberingAfterBreak="0">
    <w:nsid w:val="218C382E"/>
    <w:multiLevelType w:val="hybridMultilevel"/>
    <w:tmpl w:val="14C06564"/>
    <w:lvl w:ilvl="0" w:tplc="227E9B04">
      <w:start w:val="1"/>
      <w:numFmt w:val="bullet"/>
      <w:lvlText w:val=""/>
      <w:lvlJc w:val="left"/>
      <w:pPr>
        <w:tabs>
          <w:tab w:val="num" w:pos="1428"/>
        </w:tabs>
        <w:ind w:left="1428" w:hanging="360"/>
      </w:pPr>
      <w:rPr>
        <w:rFonts w:ascii="Wingdings 3" w:hAnsi="Wingdings 3"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17" w15:restartNumberingAfterBreak="0">
    <w:nsid w:val="24730E04"/>
    <w:multiLevelType w:val="multilevel"/>
    <w:tmpl w:val="29227640"/>
    <w:name w:val="WW8Num1"/>
    <w:lvl w:ilvl="0">
      <w:start w:val="1"/>
      <w:numFmt w:val="decimal"/>
      <w:lvlText w:val="%1."/>
      <w:lvlJc w:val="left"/>
      <w:pPr>
        <w:tabs>
          <w:tab w:val="num" w:pos="360"/>
        </w:tabs>
        <w:ind w:left="360" w:hanging="360"/>
      </w:pPr>
      <w:rPr>
        <w:rFonts w:cs="Times New Roman"/>
        <w:b w:val="0"/>
        <w:i w:val="0"/>
        <w:strike w:val="0"/>
        <w:dstrike w:val="0"/>
        <w:sz w:val="20"/>
        <w:szCs w:val="20"/>
        <w:u w:val="none"/>
        <w:effect w:val="none"/>
      </w:rPr>
    </w:lvl>
    <w:lvl w:ilvl="1">
      <w:start w:val="1"/>
      <w:numFmt w:val="decimal"/>
      <w:lvlText w:val="11.%2."/>
      <w:lvlJc w:val="left"/>
      <w:pPr>
        <w:tabs>
          <w:tab w:val="num" w:pos="643"/>
        </w:tabs>
        <w:ind w:left="643" w:hanging="360"/>
      </w:pPr>
      <w:rPr>
        <w:rFonts w:cs="Times New Roman"/>
        <w:b/>
        <w:i w:val="0"/>
        <w:strike w:val="0"/>
        <w:dstrike w:val="0"/>
        <w:sz w:val="20"/>
        <w:szCs w:val="20"/>
        <w:u w:val="none"/>
        <w:effect w:val="none"/>
      </w:rPr>
    </w:lvl>
    <w:lvl w:ilvl="2">
      <w:start w:val="1"/>
      <w:numFmt w:val="decimal"/>
      <w:lvlText w:val="%1.%2.%3."/>
      <w:lvlJc w:val="left"/>
      <w:pPr>
        <w:tabs>
          <w:tab w:val="num" w:pos="1286"/>
        </w:tabs>
        <w:ind w:left="1286" w:hanging="720"/>
      </w:pPr>
      <w:rPr>
        <w:rFonts w:cs="Times New Roman"/>
      </w:rPr>
    </w:lvl>
    <w:lvl w:ilvl="3">
      <w:start w:val="1"/>
      <w:numFmt w:val="decimal"/>
      <w:lvlText w:val="%1.%2.%3.%4."/>
      <w:lvlJc w:val="left"/>
      <w:pPr>
        <w:tabs>
          <w:tab w:val="num" w:pos="1569"/>
        </w:tabs>
        <w:ind w:left="1569" w:hanging="720"/>
      </w:pPr>
      <w:rPr>
        <w:rFonts w:cs="Times New Roman"/>
      </w:rPr>
    </w:lvl>
    <w:lvl w:ilvl="4">
      <w:start w:val="1"/>
      <w:numFmt w:val="decimal"/>
      <w:lvlText w:val="%1.%2.%3.%4.%5."/>
      <w:lvlJc w:val="left"/>
      <w:pPr>
        <w:tabs>
          <w:tab w:val="num" w:pos="2212"/>
        </w:tabs>
        <w:ind w:left="2212" w:hanging="1080"/>
      </w:pPr>
      <w:rPr>
        <w:rFonts w:cs="Times New Roman"/>
      </w:rPr>
    </w:lvl>
    <w:lvl w:ilvl="5">
      <w:start w:val="1"/>
      <w:numFmt w:val="decimal"/>
      <w:lvlText w:val="%1.%2.%3.%4.%5.%6."/>
      <w:lvlJc w:val="left"/>
      <w:pPr>
        <w:tabs>
          <w:tab w:val="num" w:pos="2495"/>
        </w:tabs>
        <w:ind w:left="2495" w:hanging="1080"/>
      </w:pPr>
      <w:rPr>
        <w:rFonts w:cs="Times New Roman"/>
      </w:rPr>
    </w:lvl>
    <w:lvl w:ilvl="6">
      <w:start w:val="1"/>
      <w:numFmt w:val="decimal"/>
      <w:lvlText w:val="%1.%2.%3.%4.%5.%6.%7."/>
      <w:lvlJc w:val="left"/>
      <w:pPr>
        <w:tabs>
          <w:tab w:val="num" w:pos="3138"/>
        </w:tabs>
        <w:ind w:left="3138" w:hanging="1440"/>
      </w:pPr>
      <w:rPr>
        <w:rFonts w:cs="Times New Roman"/>
      </w:rPr>
    </w:lvl>
    <w:lvl w:ilvl="7">
      <w:start w:val="1"/>
      <w:numFmt w:val="decimal"/>
      <w:lvlText w:val="%1.%2.%3.%4.%5.%6.%7.%8."/>
      <w:lvlJc w:val="left"/>
      <w:pPr>
        <w:tabs>
          <w:tab w:val="num" w:pos="3421"/>
        </w:tabs>
        <w:ind w:left="3421" w:hanging="1440"/>
      </w:pPr>
      <w:rPr>
        <w:rFonts w:cs="Times New Roman"/>
      </w:rPr>
    </w:lvl>
    <w:lvl w:ilvl="8">
      <w:start w:val="1"/>
      <w:numFmt w:val="decimal"/>
      <w:lvlText w:val="%1.%2.%3.%4.%5.%6.%7.%8.%9."/>
      <w:lvlJc w:val="left"/>
      <w:pPr>
        <w:tabs>
          <w:tab w:val="num" w:pos="4064"/>
        </w:tabs>
        <w:ind w:left="4064" w:hanging="1800"/>
      </w:pPr>
      <w:rPr>
        <w:rFonts w:cs="Times New Roman"/>
      </w:rPr>
    </w:lvl>
  </w:abstractNum>
  <w:abstractNum w:abstractNumId="18" w15:restartNumberingAfterBreak="0">
    <w:nsid w:val="249814C5"/>
    <w:multiLevelType w:val="hybridMultilevel"/>
    <w:tmpl w:val="F63AD740"/>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9" w15:restartNumberingAfterBreak="0">
    <w:nsid w:val="24E17581"/>
    <w:multiLevelType w:val="hybridMultilevel"/>
    <w:tmpl w:val="F08A7E36"/>
    <w:lvl w:ilvl="0" w:tplc="7F706032">
      <w:start w:val="2"/>
      <w:numFmt w:val="decimal"/>
      <w:lvlText w:val="%1."/>
      <w:lvlJc w:val="left"/>
      <w:pPr>
        <w:tabs>
          <w:tab w:val="num" w:pos="360"/>
        </w:tabs>
        <w:ind w:left="360" w:hanging="360"/>
      </w:pPr>
      <w:rPr>
        <w:rFonts w:cs="Times New Roman"/>
        <w:sz w:val="20"/>
        <w:szCs w:val="20"/>
      </w:rPr>
    </w:lvl>
    <w:lvl w:ilvl="1" w:tplc="04150003">
      <w:start w:val="1"/>
      <w:numFmt w:val="bullet"/>
      <w:lvlText w:val="o"/>
      <w:lvlJc w:val="left"/>
      <w:pPr>
        <w:tabs>
          <w:tab w:val="num" w:pos="1080"/>
        </w:tabs>
        <w:ind w:left="1080" w:hanging="360"/>
      </w:pPr>
      <w:rPr>
        <w:rFonts w:ascii="Courier New" w:hAnsi="Courier New" w:hint="default"/>
      </w:rPr>
    </w:lvl>
    <w:lvl w:ilvl="2" w:tplc="04150005">
      <w:start w:val="1"/>
      <w:numFmt w:val="bullet"/>
      <w:lvlText w:val=""/>
      <w:lvlJc w:val="left"/>
      <w:pPr>
        <w:tabs>
          <w:tab w:val="num" w:pos="1800"/>
        </w:tabs>
        <w:ind w:left="1800" w:hanging="360"/>
      </w:pPr>
      <w:rPr>
        <w:rFonts w:ascii="Wingdings" w:hAnsi="Wingdings" w:hint="default"/>
      </w:rPr>
    </w:lvl>
    <w:lvl w:ilvl="3" w:tplc="04150001">
      <w:start w:val="1"/>
      <w:numFmt w:val="bullet"/>
      <w:lvlText w:val=""/>
      <w:lvlJc w:val="left"/>
      <w:pPr>
        <w:tabs>
          <w:tab w:val="num" w:pos="2520"/>
        </w:tabs>
        <w:ind w:left="2520" w:hanging="360"/>
      </w:pPr>
      <w:rPr>
        <w:rFonts w:ascii="Symbol" w:hAnsi="Symbol" w:hint="default"/>
      </w:rPr>
    </w:lvl>
    <w:lvl w:ilvl="4" w:tplc="04150003">
      <w:start w:val="1"/>
      <w:numFmt w:val="bullet"/>
      <w:lvlText w:val="o"/>
      <w:lvlJc w:val="left"/>
      <w:pPr>
        <w:tabs>
          <w:tab w:val="num" w:pos="3240"/>
        </w:tabs>
        <w:ind w:left="3240" w:hanging="360"/>
      </w:pPr>
      <w:rPr>
        <w:rFonts w:ascii="Courier New" w:hAnsi="Courier New" w:hint="default"/>
      </w:rPr>
    </w:lvl>
    <w:lvl w:ilvl="5" w:tplc="04150005">
      <w:start w:val="1"/>
      <w:numFmt w:val="bullet"/>
      <w:lvlText w:val=""/>
      <w:lvlJc w:val="left"/>
      <w:pPr>
        <w:tabs>
          <w:tab w:val="num" w:pos="3960"/>
        </w:tabs>
        <w:ind w:left="3960" w:hanging="360"/>
      </w:pPr>
      <w:rPr>
        <w:rFonts w:ascii="Wingdings" w:hAnsi="Wingdings" w:hint="default"/>
      </w:rPr>
    </w:lvl>
    <w:lvl w:ilvl="6" w:tplc="04150001">
      <w:start w:val="1"/>
      <w:numFmt w:val="bullet"/>
      <w:lvlText w:val=""/>
      <w:lvlJc w:val="left"/>
      <w:pPr>
        <w:tabs>
          <w:tab w:val="num" w:pos="4680"/>
        </w:tabs>
        <w:ind w:left="4680" w:hanging="360"/>
      </w:pPr>
      <w:rPr>
        <w:rFonts w:ascii="Symbol" w:hAnsi="Symbol" w:hint="default"/>
      </w:rPr>
    </w:lvl>
    <w:lvl w:ilvl="7" w:tplc="04150003">
      <w:start w:val="1"/>
      <w:numFmt w:val="bullet"/>
      <w:lvlText w:val="o"/>
      <w:lvlJc w:val="left"/>
      <w:pPr>
        <w:tabs>
          <w:tab w:val="num" w:pos="5400"/>
        </w:tabs>
        <w:ind w:left="5400" w:hanging="360"/>
      </w:pPr>
      <w:rPr>
        <w:rFonts w:ascii="Courier New" w:hAnsi="Courier New" w:hint="default"/>
      </w:rPr>
    </w:lvl>
    <w:lvl w:ilvl="8" w:tplc="04150005">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29722BE8"/>
    <w:multiLevelType w:val="hybridMultilevel"/>
    <w:tmpl w:val="75C2F466"/>
    <w:lvl w:ilvl="0" w:tplc="04150017">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092"/>
        </w:tabs>
        <w:ind w:left="1092" w:hanging="360"/>
      </w:pPr>
      <w:rPr>
        <w:rFonts w:cs="Times New Roman"/>
      </w:rPr>
    </w:lvl>
    <w:lvl w:ilvl="2" w:tplc="0415001B">
      <w:start w:val="1"/>
      <w:numFmt w:val="lowerRoman"/>
      <w:lvlText w:val="%3."/>
      <w:lvlJc w:val="right"/>
      <w:pPr>
        <w:tabs>
          <w:tab w:val="num" w:pos="1812"/>
        </w:tabs>
        <w:ind w:left="1812" w:hanging="180"/>
      </w:pPr>
      <w:rPr>
        <w:rFonts w:cs="Times New Roman"/>
      </w:rPr>
    </w:lvl>
    <w:lvl w:ilvl="3" w:tplc="0415000F">
      <w:start w:val="1"/>
      <w:numFmt w:val="decimal"/>
      <w:lvlText w:val="%4."/>
      <w:lvlJc w:val="left"/>
      <w:pPr>
        <w:tabs>
          <w:tab w:val="num" w:pos="2532"/>
        </w:tabs>
        <w:ind w:left="2532" w:hanging="360"/>
      </w:pPr>
      <w:rPr>
        <w:rFonts w:cs="Times New Roman"/>
      </w:rPr>
    </w:lvl>
    <w:lvl w:ilvl="4" w:tplc="04150019">
      <w:start w:val="1"/>
      <w:numFmt w:val="lowerLetter"/>
      <w:lvlText w:val="%5."/>
      <w:lvlJc w:val="left"/>
      <w:pPr>
        <w:tabs>
          <w:tab w:val="num" w:pos="3252"/>
        </w:tabs>
        <w:ind w:left="3252" w:hanging="360"/>
      </w:pPr>
      <w:rPr>
        <w:rFonts w:cs="Times New Roman"/>
      </w:rPr>
    </w:lvl>
    <w:lvl w:ilvl="5" w:tplc="0415001B">
      <w:start w:val="1"/>
      <w:numFmt w:val="lowerRoman"/>
      <w:lvlText w:val="%6."/>
      <w:lvlJc w:val="right"/>
      <w:pPr>
        <w:tabs>
          <w:tab w:val="num" w:pos="3972"/>
        </w:tabs>
        <w:ind w:left="3972" w:hanging="180"/>
      </w:pPr>
      <w:rPr>
        <w:rFonts w:cs="Times New Roman"/>
      </w:rPr>
    </w:lvl>
    <w:lvl w:ilvl="6" w:tplc="0415000F">
      <w:start w:val="1"/>
      <w:numFmt w:val="decimal"/>
      <w:lvlText w:val="%7."/>
      <w:lvlJc w:val="left"/>
      <w:pPr>
        <w:tabs>
          <w:tab w:val="num" w:pos="4692"/>
        </w:tabs>
        <w:ind w:left="4692" w:hanging="360"/>
      </w:pPr>
      <w:rPr>
        <w:rFonts w:cs="Times New Roman"/>
      </w:rPr>
    </w:lvl>
    <w:lvl w:ilvl="7" w:tplc="04150019">
      <w:start w:val="1"/>
      <w:numFmt w:val="lowerLetter"/>
      <w:lvlText w:val="%8."/>
      <w:lvlJc w:val="left"/>
      <w:pPr>
        <w:tabs>
          <w:tab w:val="num" w:pos="5412"/>
        </w:tabs>
        <w:ind w:left="5412" w:hanging="360"/>
      </w:pPr>
      <w:rPr>
        <w:rFonts w:cs="Times New Roman"/>
      </w:rPr>
    </w:lvl>
    <w:lvl w:ilvl="8" w:tplc="0415001B">
      <w:start w:val="1"/>
      <w:numFmt w:val="lowerRoman"/>
      <w:lvlText w:val="%9."/>
      <w:lvlJc w:val="right"/>
      <w:pPr>
        <w:tabs>
          <w:tab w:val="num" w:pos="6132"/>
        </w:tabs>
        <w:ind w:left="6132" w:hanging="180"/>
      </w:pPr>
      <w:rPr>
        <w:rFonts w:cs="Times New Roman"/>
      </w:rPr>
    </w:lvl>
  </w:abstractNum>
  <w:abstractNum w:abstractNumId="21" w15:restartNumberingAfterBreak="0">
    <w:nsid w:val="2D9B499C"/>
    <w:multiLevelType w:val="hybridMultilevel"/>
    <w:tmpl w:val="64A21FA4"/>
    <w:lvl w:ilvl="0" w:tplc="27A68CF4">
      <w:start w:val="1"/>
      <w:numFmt w:val="bullet"/>
      <w:lvlText w:val="ـ"/>
      <w:lvlJc w:val="left"/>
      <w:pPr>
        <w:tabs>
          <w:tab w:val="num" w:pos="720"/>
        </w:tabs>
        <w:ind w:left="720" w:hanging="360"/>
      </w:pPr>
      <w:rPr>
        <w:rFonts w:ascii="Arial" w:hAnsi="Arial" w:hint="default"/>
        <w:b/>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E2A42DF"/>
    <w:multiLevelType w:val="multilevel"/>
    <w:tmpl w:val="74BCED1A"/>
    <w:lvl w:ilvl="0">
      <w:start w:val="1"/>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3" w15:restartNumberingAfterBreak="0">
    <w:nsid w:val="2E67645E"/>
    <w:multiLevelType w:val="hybridMultilevel"/>
    <w:tmpl w:val="643AA0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4" w15:restartNumberingAfterBreak="0">
    <w:nsid w:val="3086402C"/>
    <w:multiLevelType w:val="hybridMultilevel"/>
    <w:tmpl w:val="476AF93C"/>
    <w:lvl w:ilvl="0" w:tplc="D5523AC6">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16E7CC9"/>
    <w:multiLevelType w:val="multilevel"/>
    <w:tmpl w:val="03F4EEBE"/>
    <w:lvl w:ilvl="0">
      <w:start w:val="1"/>
      <w:numFmt w:val="decimal"/>
      <w:lvlText w:val="%1."/>
      <w:lvlJc w:val="left"/>
      <w:pPr>
        <w:tabs>
          <w:tab w:val="num" w:pos="360"/>
        </w:tabs>
        <w:ind w:left="360" w:hanging="360"/>
      </w:pPr>
      <w:rPr>
        <w:rFonts w:cs="Times New Roman"/>
        <w:b w:val="0"/>
        <w:color w:val="auto"/>
      </w:rPr>
    </w:lvl>
    <w:lvl w:ilvl="1">
      <w:start w:val="2"/>
      <w:numFmt w:val="decimal"/>
      <w:isLgl/>
      <w:lvlText w:val="%1.%2."/>
      <w:lvlJc w:val="left"/>
      <w:pPr>
        <w:tabs>
          <w:tab w:val="num" w:pos="795"/>
        </w:tabs>
        <w:ind w:left="795" w:hanging="435"/>
      </w:pPr>
      <w:rPr>
        <w:rFonts w:cs="Times New Roman"/>
      </w:rPr>
    </w:lvl>
    <w:lvl w:ilvl="2">
      <w:start w:val="1"/>
      <w:numFmt w:val="decimal"/>
      <w:isLgl/>
      <w:lvlText w:val="%1.%2.%3."/>
      <w:lvlJc w:val="left"/>
      <w:pPr>
        <w:tabs>
          <w:tab w:val="num" w:pos="1440"/>
        </w:tabs>
        <w:ind w:left="1440" w:hanging="720"/>
      </w:pPr>
      <w:rPr>
        <w:rFonts w:cs="Times New Roman"/>
      </w:rPr>
    </w:lvl>
    <w:lvl w:ilvl="3">
      <w:start w:val="1"/>
      <w:numFmt w:val="decimal"/>
      <w:isLgl/>
      <w:lvlText w:val="%1.%2.%3.%4."/>
      <w:lvlJc w:val="left"/>
      <w:pPr>
        <w:tabs>
          <w:tab w:val="num" w:pos="1800"/>
        </w:tabs>
        <w:ind w:left="1800" w:hanging="720"/>
      </w:pPr>
      <w:rPr>
        <w:rFonts w:cs="Times New Roman"/>
      </w:rPr>
    </w:lvl>
    <w:lvl w:ilvl="4">
      <w:start w:val="1"/>
      <w:numFmt w:val="decimal"/>
      <w:isLgl/>
      <w:lvlText w:val="%1.%2.%3.%4.%5."/>
      <w:lvlJc w:val="left"/>
      <w:pPr>
        <w:tabs>
          <w:tab w:val="num" w:pos="2520"/>
        </w:tabs>
        <w:ind w:left="2520" w:hanging="1080"/>
      </w:pPr>
      <w:rPr>
        <w:rFonts w:cs="Times New Roman"/>
      </w:rPr>
    </w:lvl>
    <w:lvl w:ilvl="5">
      <w:start w:val="1"/>
      <w:numFmt w:val="decimal"/>
      <w:isLgl/>
      <w:lvlText w:val="%1.%2.%3.%4.%5.%6."/>
      <w:lvlJc w:val="left"/>
      <w:pPr>
        <w:tabs>
          <w:tab w:val="num" w:pos="2880"/>
        </w:tabs>
        <w:ind w:left="2880" w:hanging="1080"/>
      </w:pPr>
      <w:rPr>
        <w:rFonts w:cs="Times New Roman"/>
      </w:rPr>
    </w:lvl>
    <w:lvl w:ilvl="6">
      <w:start w:val="1"/>
      <w:numFmt w:val="decimal"/>
      <w:isLgl/>
      <w:lvlText w:val="%1.%2.%3.%4.%5.%6.%7."/>
      <w:lvlJc w:val="left"/>
      <w:pPr>
        <w:tabs>
          <w:tab w:val="num" w:pos="3600"/>
        </w:tabs>
        <w:ind w:left="3600" w:hanging="1440"/>
      </w:pPr>
      <w:rPr>
        <w:rFonts w:cs="Times New Roman"/>
      </w:rPr>
    </w:lvl>
    <w:lvl w:ilvl="7">
      <w:start w:val="1"/>
      <w:numFmt w:val="decimal"/>
      <w:isLgl/>
      <w:lvlText w:val="%1.%2.%3.%4.%5.%6.%7.%8."/>
      <w:lvlJc w:val="left"/>
      <w:pPr>
        <w:tabs>
          <w:tab w:val="num" w:pos="3960"/>
        </w:tabs>
        <w:ind w:left="3960" w:hanging="1440"/>
      </w:pPr>
      <w:rPr>
        <w:rFonts w:cs="Times New Roman"/>
      </w:rPr>
    </w:lvl>
    <w:lvl w:ilvl="8">
      <w:start w:val="1"/>
      <w:numFmt w:val="decimal"/>
      <w:isLgl/>
      <w:lvlText w:val="%1.%2.%3.%4.%5.%6.%7.%8.%9."/>
      <w:lvlJc w:val="left"/>
      <w:pPr>
        <w:tabs>
          <w:tab w:val="num" w:pos="4680"/>
        </w:tabs>
        <w:ind w:left="4680" w:hanging="1800"/>
      </w:pPr>
      <w:rPr>
        <w:rFonts w:cs="Times New Roman"/>
      </w:rPr>
    </w:lvl>
  </w:abstractNum>
  <w:abstractNum w:abstractNumId="26" w15:restartNumberingAfterBreak="0">
    <w:nsid w:val="33847B5F"/>
    <w:multiLevelType w:val="hybridMultilevel"/>
    <w:tmpl w:val="9690B194"/>
    <w:lvl w:ilvl="0" w:tplc="6BD08DD2">
      <w:start w:val="1"/>
      <w:numFmt w:val="decimal"/>
      <w:lvlText w:val="%1."/>
      <w:lvlJc w:val="left"/>
      <w:pPr>
        <w:tabs>
          <w:tab w:val="num" w:pos="-709"/>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27" w15:restartNumberingAfterBreak="0">
    <w:nsid w:val="36406F3A"/>
    <w:multiLevelType w:val="hybridMultilevel"/>
    <w:tmpl w:val="B5B8F122"/>
    <w:lvl w:ilvl="0" w:tplc="04150017">
      <w:start w:val="1"/>
      <w:numFmt w:val="lowerLetter"/>
      <w:lvlText w:val="%1)"/>
      <w:lvlJc w:val="left"/>
      <w:pPr>
        <w:tabs>
          <w:tab w:val="num" w:pos="414"/>
        </w:tabs>
        <w:ind w:left="414" w:hanging="360"/>
      </w:pPr>
      <w:rPr>
        <w:rFonts w:cs="Times New Roman" w:hint="default"/>
        <w:b w:val="0"/>
        <w:i w:val="0"/>
        <w:strike w:val="0"/>
        <w:dstrike w:val="0"/>
        <w:color w:val="auto"/>
        <w:sz w:val="20"/>
        <w:szCs w:val="20"/>
        <w:u w:val="none"/>
        <w:effect w:val="none"/>
      </w:rPr>
    </w:lvl>
    <w:lvl w:ilvl="1" w:tplc="04150003">
      <w:start w:val="1"/>
      <w:numFmt w:val="bullet"/>
      <w:lvlText w:val="o"/>
      <w:lvlJc w:val="left"/>
      <w:pPr>
        <w:tabs>
          <w:tab w:val="num" w:pos="1494"/>
        </w:tabs>
        <w:ind w:left="1494" w:hanging="360"/>
      </w:pPr>
      <w:rPr>
        <w:rFonts w:ascii="Courier New" w:hAnsi="Courier New" w:hint="default"/>
      </w:rPr>
    </w:lvl>
    <w:lvl w:ilvl="2" w:tplc="04150005">
      <w:start w:val="1"/>
      <w:numFmt w:val="bullet"/>
      <w:lvlText w:val=""/>
      <w:lvlJc w:val="left"/>
      <w:pPr>
        <w:tabs>
          <w:tab w:val="num" w:pos="2214"/>
        </w:tabs>
        <w:ind w:left="2214" w:hanging="360"/>
      </w:pPr>
      <w:rPr>
        <w:rFonts w:ascii="Wingdings" w:hAnsi="Wingdings" w:hint="default"/>
      </w:rPr>
    </w:lvl>
    <w:lvl w:ilvl="3" w:tplc="04150001">
      <w:start w:val="1"/>
      <w:numFmt w:val="bullet"/>
      <w:lvlText w:val=""/>
      <w:lvlJc w:val="left"/>
      <w:pPr>
        <w:tabs>
          <w:tab w:val="num" w:pos="2934"/>
        </w:tabs>
        <w:ind w:left="2934" w:hanging="360"/>
      </w:pPr>
      <w:rPr>
        <w:rFonts w:ascii="Symbol" w:hAnsi="Symbol" w:hint="default"/>
      </w:rPr>
    </w:lvl>
    <w:lvl w:ilvl="4" w:tplc="04150003">
      <w:start w:val="1"/>
      <w:numFmt w:val="bullet"/>
      <w:lvlText w:val="o"/>
      <w:lvlJc w:val="left"/>
      <w:pPr>
        <w:tabs>
          <w:tab w:val="num" w:pos="3654"/>
        </w:tabs>
        <w:ind w:left="3654" w:hanging="360"/>
      </w:pPr>
      <w:rPr>
        <w:rFonts w:ascii="Courier New" w:hAnsi="Courier New" w:hint="default"/>
      </w:rPr>
    </w:lvl>
    <w:lvl w:ilvl="5" w:tplc="04150005">
      <w:start w:val="1"/>
      <w:numFmt w:val="bullet"/>
      <w:lvlText w:val=""/>
      <w:lvlJc w:val="left"/>
      <w:pPr>
        <w:tabs>
          <w:tab w:val="num" w:pos="4374"/>
        </w:tabs>
        <w:ind w:left="4374" w:hanging="360"/>
      </w:pPr>
      <w:rPr>
        <w:rFonts w:ascii="Wingdings" w:hAnsi="Wingdings" w:hint="default"/>
      </w:rPr>
    </w:lvl>
    <w:lvl w:ilvl="6" w:tplc="04150001">
      <w:start w:val="1"/>
      <w:numFmt w:val="bullet"/>
      <w:lvlText w:val=""/>
      <w:lvlJc w:val="left"/>
      <w:pPr>
        <w:tabs>
          <w:tab w:val="num" w:pos="5094"/>
        </w:tabs>
        <w:ind w:left="5094" w:hanging="360"/>
      </w:pPr>
      <w:rPr>
        <w:rFonts w:ascii="Symbol" w:hAnsi="Symbol" w:hint="default"/>
      </w:rPr>
    </w:lvl>
    <w:lvl w:ilvl="7" w:tplc="04150003">
      <w:start w:val="1"/>
      <w:numFmt w:val="bullet"/>
      <w:lvlText w:val="o"/>
      <w:lvlJc w:val="left"/>
      <w:pPr>
        <w:tabs>
          <w:tab w:val="num" w:pos="5814"/>
        </w:tabs>
        <w:ind w:left="5814" w:hanging="360"/>
      </w:pPr>
      <w:rPr>
        <w:rFonts w:ascii="Courier New" w:hAnsi="Courier New" w:hint="default"/>
      </w:rPr>
    </w:lvl>
    <w:lvl w:ilvl="8" w:tplc="04150005">
      <w:start w:val="1"/>
      <w:numFmt w:val="bullet"/>
      <w:lvlText w:val=""/>
      <w:lvlJc w:val="left"/>
      <w:pPr>
        <w:tabs>
          <w:tab w:val="num" w:pos="6534"/>
        </w:tabs>
        <w:ind w:left="6534" w:hanging="360"/>
      </w:pPr>
      <w:rPr>
        <w:rFonts w:ascii="Wingdings" w:hAnsi="Wingdings" w:hint="default"/>
      </w:rPr>
    </w:lvl>
  </w:abstractNum>
  <w:abstractNum w:abstractNumId="28" w15:restartNumberingAfterBreak="0">
    <w:nsid w:val="3A383F31"/>
    <w:multiLevelType w:val="multilevel"/>
    <w:tmpl w:val="059449BA"/>
    <w:lvl w:ilvl="0">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29" w15:restartNumberingAfterBreak="0">
    <w:nsid w:val="3B347C02"/>
    <w:multiLevelType w:val="hybridMultilevel"/>
    <w:tmpl w:val="6B12FF44"/>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3C9152E2"/>
    <w:multiLevelType w:val="hybridMultilevel"/>
    <w:tmpl w:val="F6605A10"/>
    <w:lvl w:ilvl="0" w:tplc="D7847EE6">
      <w:start w:val="1"/>
      <w:numFmt w:val="lowerLetter"/>
      <w:lvlText w:val="%1)"/>
      <w:lvlJc w:val="left"/>
      <w:pPr>
        <w:tabs>
          <w:tab w:val="num" w:pos="720"/>
        </w:tabs>
        <w:ind w:left="720" w:hanging="360"/>
      </w:pPr>
      <w:rPr>
        <w:rFonts w:cs="Times New Roman"/>
        <w:b w:val="0"/>
        <w:i w:val="0"/>
        <w:strike w:val="0"/>
        <w:dstrike w:val="0"/>
        <w:color w:val="auto"/>
        <w:sz w:val="20"/>
        <w:szCs w:val="20"/>
        <w:u w:val="none"/>
        <w:effect w:val="none"/>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31" w15:restartNumberingAfterBreak="0">
    <w:nsid w:val="3EBB5C6F"/>
    <w:multiLevelType w:val="hybridMultilevel"/>
    <w:tmpl w:val="A05EE8BA"/>
    <w:lvl w:ilvl="0" w:tplc="0415000F">
      <w:start w:val="1"/>
      <w:numFmt w:val="decimal"/>
      <w:lvlText w:val="%1."/>
      <w:lvlJc w:val="left"/>
      <w:pPr>
        <w:ind w:left="360" w:hanging="360"/>
      </w:pPr>
      <w:rPr>
        <w:rFonts w:cs="Times New Roman"/>
      </w:rPr>
    </w:lvl>
    <w:lvl w:ilvl="1" w:tplc="D7847EE6">
      <w:start w:val="1"/>
      <w:numFmt w:val="lowerLetter"/>
      <w:lvlText w:val="%2)"/>
      <w:lvlJc w:val="left"/>
      <w:pPr>
        <w:tabs>
          <w:tab w:val="num" w:pos="1080"/>
        </w:tabs>
        <w:ind w:left="1080" w:hanging="360"/>
      </w:pPr>
      <w:rPr>
        <w:rFonts w:cs="Times New Roman"/>
        <w:b w:val="0"/>
        <w:i w:val="0"/>
        <w:strike w:val="0"/>
        <w:dstrike w:val="0"/>
        <w:color w:val="auto"/>
        <w:sz w:val="20"/>
        <w:szCs w:val="20"/>
        <w:u w:val="none"/>
        <w:effect w:val="none"/>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32" w15:restartNumberingAfterBreak="0">
    <w:nsid w:val="3FEC0364"/>
    <w:multiLevelType w:val="hybridMultilevel"/>
    <w:tmpl w:val="A586ADA6"/>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FFFFFFFF">
      <w:start w:val="1"/>
      <w:numFmt w:val="bullet"/>
      <w:lvlText w:val="o"/>
      <w:lvlJc w:val="left"/>
      <w:pPr>
        <w:tabs>
          <w:tab w:val="num" w:pos="1789"/>
        </w:tabs>
        <w:ind w:left="1789" w:hanging="360"/>
      </w:pPr>
      <w:rPr>
        <w:rFonts w:ascii="Courier New" w:hAnsi="Courier New" w:hint="default"/>
      </w:rPr>
    </w:lvl>
    <w:lvl w:ilvl="2" w:tplc="FFFFFFFF">
      <w:start w:val="1"/>
      <w:numFmt w:val="bullet"/>
      <w:lvlText w:val=""/>
      <w:lvlJc w:val="left"/>
      <w:pPr>
        <w:tabs>
          <w:tab w:val="num" w:pos="2509"/>
        </w:tabs>
        <w:ind w:left="2509" w:hanging="360"/>
      </w:pPr>
      <w:rPr>
        <w:rFonts w:ascii="Wingdings" w:hAnsi="Wingdings" w:hint="default"/>
      </w:rPr>
    </w:lvl>
    <w:lvl w:ilvl="3" w:tplc="FFFFFFFF">
      <w:start w:val="1"/>
      <w:numFmt w:val="bullet"/>
      <w:lvlText w:val=""/>
      <w:lvlJc w:val="left"/>
      <w:pPr>
        <w:tabs>
          <w:tab w:val="num" w:pos="3229"/>
        </w:tabs>
        <w:ind w:left="3229" w:hanging="360"/>
      </w:pPr>
      <w:rPr>
        <w:rFonts w:ascii="Symbol" w:hAnsi="Symbol" w:hint="default"/>
      </w:rPr>
    </w:lvl>
    <w:lvl w:ilvl="4" w:tplc="FFFFFFFF">
      <w:start w:val="1"/>
      <w:numFmt w:val="bullet"/>
      <w:lvlText w:val="o"/>
      <w:lvlJc w:val="left"/>
      <w:pPr>
        <w:tabs>
          <w:tab w:val="num" w:pos="3949"/>
        </w:tabs>
        <w:ind w:left="3949" w:hanging="360"/>
      </w:pPr>
      <w:rPr>
        <w:rFonts w:ascii="Courier New" w:hAnsi="Courier New" w:hint="default"/>
      </w:rPr>
    </w:lvl>
    <w:lvl w:ilvl="5" w:tplc="FFFFFFFF">
      <w:start w:val="1"/>
      <w:numFmt w:val="bullet"/>
      <w:lvlText w:val=""/>
      <w:lvlJc w:val="left"/>
      <w:pPr>
        <w:tabs>
          <w:tab w:val="num" w:pos="4669"/>
        </w:tabs>
        <w:ind w:left="4669" w:hanging="360"/>
      </w:pPr>
      <w:rPr>
        <w:rFonts w:ascii="Wingdings" w:hAnsi="Wingdings" w:hint="default"/>
      </w:rPr>
    </w:lvl>
    <w:lvl w:ilvl="6" w:tplc="FFFFFFFF">
      <w:start w:val="1"/>
      <w:numFmt w:val="bullet"/>
      <w:lvlText w:val=""/>
      <w:lvlJc w:val="left"/>
      <w:pPr>
        <w:tabs>
          <w:tab w:val="num" w:pos="5389"/>
        </w:tabs>
        <w:ind w:left="5389" w:hanging="360"/>
      </w:pPr>
      <w:rPr>
        <w:rFonts w:ascii="Symbol" w:hAnsi="Symbol" w:hint="default"/>
      </w:rPr>
    </w:lvl>
    <w:lvl w:ilvl="7" w:tplc="FFFFFFFF">
      <w:start w:val="1"/>
      <w:numFmt w:val="bullet"/>
      <w:lvlText w:val="o"/>
      <w:lvlJc w:val="left"/>
      <w:pPr>
        <w:tabs>
          <w:tab w:val="num" w:pos="6109"/>
        </w:tabs>
        <w:ind w:left="6109" w:hanging="360"/>
      </w:pPr>
      <w:rPr>
        <w:rFonts w:ascii="Courier New" w:hAnsi="Courier New" w:hint="default"/>
      </w:rPr>
    </w:lvl>
    <w:lvl w:ilvl="8" w:tplc="FFFFFFFF">
      <w:start w:val="1"/>
      <w:numFmt w:val="bullet"/>
      <w:lvlText w:val=""/>
      <w:lvlJc w:val="left"/>
      <w:pPr>
        <w:tabs>
          <w:tab w:val="num" w:pos="6829"/>
        </w:tabs>
        <w:ind w:left="6829" w:hanging="360"/>
      </w:pPr>
      <w:rPr>
        <w:rFonts w:ascii="Wingdings" w:hAnsi="Wingdings" w:hint="default"/>
      </w:rPr>
    </w:lvl>
  </w:abstractNum>
  <w:abstractNum w:abstractNumId="33" w15:restartNumberingAfterBreak="0">
    <w:nsid w:val="44DB37D7"/>
    <w:multiLevelType w:val="hybridMultilevel"/>
    <w:tmpl w:val="CED6A2B8"/>
    <w:lvl w:ilvl="0" w:tplc="D5523AC6">
      <w:start w:val="1"/>
      <w:numFmt w:val="bullet"/>
      <w:lvlText w:val="ـ"/>
      <w:lvlJc w:val="left"/>
      <w:pPr>
        <w:tabs>
          <w:tab w:val="num" w:pos="1068"/>
        </w:tabs>
        <w:ind w:left="1068" w:hanging="360"/>
      </w:pPr>
      <w:rPr>
        <w:rFonts w:ascii="Arial" w:hAnsi="Arial" w:hint="default"/>
        <w:b w:val="0"/>
        <w:i w:val="0"/>
        <w:strike w:val="0"/>
        <w:dstrike w:val="0"/>
        <w:color w:val="auto"/>
        <w:sz w:val="20"/>
        <w:u w:val="none"/>
        <w:effect w:val="none"/>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508"/>
        </w:tabs>
        <w:ind w:left="2508" w:hanging="360"/>
      </w:pPr>
      <w:rPr>
        <w:rFonts w:cs="Times New Roman"/>
      </w:rPr>
    </w:lvl>
    <w:lvl w:ilvl="3" w:tplc="0415000F">
      <w:start w:val="1"/>
      <w:numFmt w:val="decimal"/>
      <w:lvlText w:val="%4."/>
      <w:lvlJc w:val="left"/>
      <w:pPr>
        <w:tabs>
          <w:tab w:val="num" w:pos="3228"/>
        </w:tabs>
        <w:ind w:left="3228" w:hanging="360"/>
      </w:pPr>
      <w:rPr>
        <w:rFonts w:cs="Times New Roman"/>
      </w:rPr>
    </w:lvl>
    <w:lvl w:ilvl="4" w:tplc="04150019">
      <w:start w:val="1"/>
      <w:numFmt w:val="decimal"/>
      <w:lvlText w:val="%5."/>
      <w:lvlJc w:val="left"/>
      <w:pPr>
        <w:tabs>
          <w:tab w:val="num" w:pos="3948"/>
        </w:tabs>
        <w:ind w:left="3948" w:hanging="360"/>
      </w:pPr>
      <w:rPr>
        <w:rFonts w:cs="Times New Roman"/>
      </w:rPr>
    </w:lvl>
    <w:lvl w:ilvl="5" w:tplc="0415001B">
      <w:start w:val="1"/>
      <w:numFmt w:val="decimal"/>
      <w:lvlText w:val="%6."/>
      <w:lvlJc w:val="left"/>
      <w:pPr>
        <w:tabs>
          <w:tab w:val="num" w:pos="4668"/>
        </w:tabs>
        <w:ind w:left="4668" w:hanging="360"/>
      </w:pPr>
      <w:rPr>
        <w:rFonts w:cs="Times New Roman"/>
      </w:rPr>
    </w:lvl>
    <w:lvl w:ilvl="6" w:tplc="0415000F">
      <w:start w:val="1"/>
      <w:numFmt w:val="decimal"/>
      <w:lvlText w:val="%7."/>
      <w:lvlJc w:val="left"/>
      <w:pPr>
        <w:tabs>
          <w:tab w:val="num" w:pos="5388"/>
        </w:tabs>
        <w:ind w:left="5388" w:hanging="360"/>
      </w:pPr>
      <w:rPr>
        <w:rFonts w:cs="Times New Roman"/>
      </w:rPr>
    </w:lvl>
    <w:lvl w:ilvl="7" w:tplc="04150019">
      <w:start w:val="1"/>
      <w:numFmt w:val="decimal"/>
      <w:lvlText w:val="%8."/>
      <w:lvlJc w:val="left"/>
      <w:pPr>
        <w:tabs>
          <w:tab w:val="num" w:pos="6108"/>
        </w:tabs>
        <w:ind w:left="6108" w:hanging="360"/>
      </w:pPr>
      <w:rPr>
        <w:rFonts w:cs="Times New Roman"/>
      </w:rPr>
    </w:lvl>
    <w:lvl w:ilvl="8" w:tplc="0415001B">
      <w:start w:val="1"/>
      <w:numFmt w:val="decimal"/>
      <w:lvlText w:val="%9."/>
      <w:lvlJc w:val="left"/>
      <w:pPr>
        <w:tabs>
          <w:tab w:val="num" w:pos="6828"/>
        </w:tabs>
        <w:ind w:left="6828" w:hanging="360"/>
      </w:pPr>
      <w:rPr>
        <w:rFonts w:cs="Times New Roman"/>
      </w:rPr>
    </w:lvl>
  </w:abstractNum>
  <w:abstractNum w:abstractNumId="34" w15:restartNumberingAfterBreak="0">
    <w:nsid w:val="462B30C3"/>
    <w:multiLevelType w:val="multilevel"/>
    <w:tmpl w:val="4424698A"/>
    <w:lvl w:ilvl="0">
      <w:start w:val="1"/>
      <w:numFmt w:val="decimal"/>
      <w:lvlText w:val="%1."/>
      <w:lvlJc w:val="left"/>
      <w:pPr>
        <w:tabs>
          <w:tab w:val="num" w:pos="360"/>
        </w:tabs>
        <w:ind w:left="360" w:hanging="360"/>
      </w:pPr>
      <w:rPr>
        <w:rFonts w:cs="Times New Roman"/>
      </w:rPr>
    </w:lvl>
    <w:lvl w:ilvl="1">
      <w:start w:val="1"/>
      <w:numFmt w:val="decimal"/>
      <w:isLgl/>
      <w:lvlText w:val="%2.%2."/>
      <w:lvlJc w:val="left"/>
      <w:pPr>
        <w:tabs>
          <w:tab w:val="num" w:pos="703"/>
        </w:tabs>
        <w:ind w:left="703" w:hanging="420"/>
      </w:pPr>
      <w:rPr>
        <w:rFonts w:cs="Times New Roman"/>
      </w:rPr>
    </w:lvl>
    <w:lvl w:ilvl="2">
      <w:start w:val="1"/>
      <w:numFmt w:val="decimal"/>
      <w:isLgl/>
      <w:lvlText w:val="%1.%2.%3."/>
      <w:lvlJc w:val="left"/>
      <w:pPr>
        <w:tabs>
          <w:tab w:val="num" w:pos="1286"/>
        </w:tabs>
        <w:ind w:left="1286" w:hanging="720"/>
      </w:pPr>
      <w:rPr>
        <w:rFonts w:cs="Times New Roman"/>
      </w:rPr>
    </w:lvl>
    <w:lvl w:ilvl="3">
      <w:start w:val="1"/>
      <w:numFmt w:val="decimal"/>
      <w:isLgl/>
      <w:lvlText w:val="%1.%2.%3.%4."/>
      <w:lvlJc w:val="left"/>
      <w:pPr>
        <w:tabs>
          <w:tab w:val="num" w:pos="1569"/>
        </w:tabs>
        <w:ind w:left="1569" w:hanging="720"/>
      </w:pPr>
      <w:rPr>
        <w:rFonts w:cs="Times New Roman"/>
      </w:rPr>
    </w:lvl>
    <w:lvl w:ilvl="4">
      <w:start w:val="1"/>
      <w:numFmt w:val="decimal"/>
      <w:isLgl/>
      <w:lvlText w:val="%1.%2.%3.%4.%5."/>
      <w:lvlJc w:val="left"/>
      <w:pPr>
        <w:tabs>
          <w:tab w:val="num" w:pos="2212"/>
        </w:tabs>
        <w:ind w:left="2212" w:hanging="1080"/>
      </w:pPr>
      <w:rPr>
        <w:rFonts w:cs="Times New Roman"/>
      </w:rPr>
    </w:lvl>
    <w:lvl w:ilvl="5">
      <w:start w:val="1"/>
      <w:numFmt w:val="decimal"/>
      <w:isLgl/>
      <w:lvlText w:val="%1.%2.%3.%4.%5.%6."/>
      <w:lvlJc w:val="left"/>
      <w:pPr>
        <w:tabs>
          <w:tab w:val="num" w:pos="2495"/>
        </w:tabs>
        <w:ind w:left="2495" w:hanging="1080"/>
      </w:pPr>
      <w:rPr>
        <w:rFonts w:cs="Times New Roman"/>
      </w:rPr>
    </w:lvl>
    <w:lvl w:ilvl="6">
      <w:start w:val="1"/>
      <w:numFmt w:val="decimal"/>
      <w:isLgl/>
      <w:lvlText w:val="%1.%2.%3.%4.%5.%6.%7."/>
      <w:lvlJc w:val="left"/>
      <w:pPr>
        <w:tabs>
          <w:tab w:val="num" w:pos="3138"/>
        </w:tabs>
        <w:ind w:left="3138" w:hanging="1440"/>
      </w:pPr>
      <w:rPr>
        <w:rFonts w:cs="Times New Roman"/>
      </w:rPr>
    </w:lvl>
    <w:lvl w:ilvl="7">
      <w:start w:val="1"/>
      <w:numFmt w:val="decimal"/>
      <w:isLgl/>
      <w:lvlText w:val="%1.%2.%3.%4.%5.%6.%7.%8."/>
      <w:lvlJc w:val="left"/>
      <w:pPr>
        <w:tabs>
          <w:tab w:val="num" w:pos="3421"/>
        </w:tabs>
        <w:ind w:left="3421" w:hanging="1440"/>
      </w:pPr>
      <w:rPr>
        <w:rFonts w:cs="Times New Roman"/>
      </w:rPr>
    </w:lvl>
    <w:lvl w:ilvl="8">
      <w:start w:val="1"/>
      <w:numFmt w:val="decimal"/>
      <w:isLgl/>
      <w:lvlText w:val="%1.%2.%3.%4.%5.%6.%7.%8.%9."/>
      <w:lvlJc w:val="left"/>
      <w:pPr>
        <w:tabs>
          <w:tab w:val="num" w:pos="4064"/>
        </w:tabs>
        <w:ind w:left="4064" w:hanging="1800"/>
      </w:pPr>
      <w:rPr>
        <w:rFonts w:cs="Times New Roman"/>
      </w:rPr>
    </w:lvl>
  </w:abstractNum>
  <w:abstractNum w:abstractNumId="35" w15:restartNumberingAfterBreak="0">
    <w:nsid w:val="46696209"/>
    <w:multiLevelType w:val="hybridMultilevel"/>
    <w:tmpl w:val="5FEA2DF4"/>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46AE4853"/>
    <w:multiLevelType w:val="hybridMultilevel"/>
    <w:tmpl w:val="BC56AE6C"/>
    <w:lvl w:ilvl="0" w:tplc="9DA4066C">
      <w:start w:val="1"/>
      <w:numFmt w:val="bullet"/>
      <w:lvlText w:val="ـ"/>
      <w:lvlJc w:val="left"/>
      <w:pPr>
        <w:tabs>
          <w:tab w:val="num" w:pos="1068"/>
        </w:tabs>
        <w:ind w:left="1068" w:hanging="360"/>
      </w:pPr>
      <w:rPr>
        <w:rFonts w:ascii="Courier New" w:hAnsi="Courier New" w:hint="default"/>
        <w:sz w:val="24"/>
      </w:rPr>
    </w:lvl>
    <w:lvl w:ilvl="1" w:tplc="7CF8A2C0">
      <w:start w:val="1"/>
      <w:numFmt w:val="bullet"/>
      <w:lvlText w:val=""/>
      <w:lvlJc w:val="left"/>
      <w:pPr>
        <w:tabs>
          <w:tab w:val="num" w:pos="1788"/>
        </w:tabs>
        <w:ind w:left="1788" w:hanging="360"/>
      </w:pPr>
      <w:rPr>
        <w:rFonts w:ascii="Wingdings" w:hAnsi="Wingdings" w:hint="default"/>
        <w:sz w:val="24"/>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7" w15:restartNumberingAfterBreak="0">
    <w:nsid w:val="47403027"/>
    <w:multiLevelType w:val="hybridMultilevel"/>
    <w:tmpl w:val="191809F2"/>
    <w:lvl w:ilvl="0" w:tplc="C7CA047E">
      <w:start w:val="1"/>
      <w:numFmt w:val="decimal"/>
      <w:lvlText w:val="%1. "/>
      <w:lvlJc w:val="left"/>
      <w:pPr>
        <w:tabs>
          <w:tab w:val="num" w:pos="0"/>
        </w:tabs>
        <w:ind w:left="283" w:hanging="283"/>
      </w:pPr>
      <w:rPr>
        <w:rFonts w:ascii="Calibri" w:hAnsi="Calibri" w:cs="Calibri" w:hint="default"/>
        <w:b w:val="0"/>
        <w:i w:val="0"/>
        <w:strike w:val="0"/>
        <w:dstrike w:val="0"/>
        <w:sz w:val="20"/>
        <w:szCs w:val="20"/>
        <w:u w:val="none"/>
        <w:effect w:val="none"/>
      </w:rPr>
    </w:lvl>
    <w:lvl w:ilvl="1" w:tplc="57386906">
      <w:start w:val="1"/>
      <w:numFmt w:val="lowerLetter"/>
      <w:lvlText w:val="%2)"/>
      <w:lvlJc w:val="left"/>
      <w:pPr>
        <w:tabs>
          <w:tab w:val="num" w:pos="1440"/>
        </w:tabs>
        <w:ind w:left="1440" w:hanging="360"/>
      </w:pPr>
      <w:rPr>
        <w:rFonts w:cs="Times New Roman"/>
        <w:b w:val="0"/>
        <w:i w:val="0"/>
        <w:strike w:val="0"/>
        <w:dstrike w:val="0"/>
        <w:sz w:val="20"/>
        <w:szCs w:val="20"/>
        <w:u w:val="none"/>
        <w:effect w:val="none"/>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8" w15:restartNumberingAfterBreak="0">
    <w:nsid w:val="4CE1091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9" w15:restartNumberingAfterBreak="0">
    <w:nsid w:val="4DBB335B"/>
    <w:multiLevelType w:val="hybridMultilevel"/>
    <w:tmpl w:val="7DF83840"/>
    <w:lvl w:ilvl="0" w:tplc="BDBC8250">
      <w:start w:val="2"/>
      <w:numFmt w:val="lowerLetter"/>
      <w:lvlText w:val="%1)"/>
      <w:lvlJc w:val="left"/>
      <w:pPr>
        <w:ind w:left="1429" w:hanging="360"/>
      </w:pPr>
      <w:rPr>
        <w:rFonts w:cs="Times New Roman" w:hint="default"/>
      </w:rPr>
    </w:lvl>
    <w:lvl w:ilvl="1" w:tplc="607CD8E6">
      <w:start w:val="1"/>
      <w:numFmt w:val="lowerLetter"/>
      <w:lvlText w:val="%2)"/>
      <w:lvlJc w:val="left"/>
      <w:pPr>
        <w:tabs>
          <w:tab w:val="num" w:pos="2149"/>
        </w:tabs>
        <w:ind w:left="2149" w:hanging="360"/>
      </w:pPr>
      <w:rPr>
        <w:rFonts w:cs="Times New Roman" w:hint="default"/>
        <w:b w:val="0"/>
        <w:i w:val="0"/>
        <w:strike w:val="0"/>
        <w:dstrike w:val="0"/>
        <w:color w:val="auto"/>
        <w:sz w:val="20"/>
        <w:szCs w:val="20"/>
        <w:u w:val="none"/>
        <w:effect w:val="none"/>
      </w:rPr>
    </w:lvl>
    <w:lvl w:ilvl="2" w:tplc="0415001B" w:tentative="1">
      <w:start w:val="1"/>
      <w:numFmt w:val="lowerRoman"/>
      <w:lvlText w:val="%3."/>
      <w:lvlJc w:val="right"/>
      <w:pPr>
        <w:ind w:left="2869" w:hanging="180"/>
      </w:pPr>
      <w:rPr>
        <w:rFonts w:cs="Times New Roman"/>
      </w:rPr>
    </w:lvl>
    <w:lvl w:ilvl="3" w:tplc="0415000F" w:tentative="1">
      <w:start w:val="1"/>
      <w:numFmt w:val="decimal"/>
      <w:lvlText w:val="%4."/>
      <w:lvlJc w:val="left"/>
      <w:pPr>
        <w:ind w:left="3589" w:hanging="360"/>
      </w:pPr>
      <w:rPr>
        <w:rFonts w:cs="Times New Roman"/>
      </w:rPr>
    </w:lvl>
    <w:lvl w:ilvl="4" w:tplc="04150019" w:tentative="1">
      <w:start w:val="1"/>
      <w:numFmt w:val="lowerLetter"/>
      <w:lvlText w:val="%5."/>
      <w:lvlJc w:val="left"/>
      <w:pPr>
        <w:ind w:left="4309" w:hanging="360"/>
      </w:pPr>
      <w:rPr>
        <w:rFonts w:cs="Times New Roman"/>
      </w:rPr>
    </w:lvl>
    <w:lvl w:ilvl="5" w:tplc="0415001B" w:tentative="1">
      <w:start w:val="1"/>
      <w:numFmt w:val="lowerRoman"/>
      <w:lvlText w:val="%6."/>
      <w:lvlJc w:val="right"/>
      <w:pPr>
        <w:ind w:left="5029" w:hanging="180"/>
      </w:pPr>
      <w:rPr>
        <w:rFonts w:cs="Times New Roman"/>
      </w:rPr>
    </w:lvl>
    <w:lvl w:ilvl="6" w:tplc="0415000F" w:tentative="1">
      <w:start w:val="1"/>
      <w:numFmt w:val="decimal"/>
      <w:lvlText w:val="%7."/>
      <w:lvlJc w:val="left"/>
      <w:pPr>
        <w:ind w:left="5749" w:hanging="360"/>
      </w:pPr>
      <w:rPr>
        <w:rFonts w:cs="Times New Roman"/>
      </w:rPr>
    </w:lvl>
    <w:lvl w:ilvl="7" w:tplc="04150019" w:tentative="1">
      <w:start w:val="1"/>
      <w:numFmt w:val="lowerLetter"/>
      <w:lvlText w:val="%8."/>
      <w:lvlJc w:val="left"/>
      <w:pPr>
        <w:ind w:left="6469" w:hanging="360"/>
      </w:pPr>
      <w:rPr>
        <w:rFonts w:cs="Times New Roman"/>
      </w:rPr>
    </w:lvl>
    <w:lvl w:ilvl="8" w:tplc="0415001B" w:tentative="1">
      <w:start w:val="1"/>
      <w:numFmt w:val="lowerRoman"/>
      <w:lvlText w:val="%9."/>
      <w:lvlJc w:val="right"/>
      <w:pPr>
        <w:ind w:left="7189" w:hanging="180"/>
      </w:pPr>
      <w:rPr>
        <w:rFonts w:cs="Times New Roman"/>
      </w:rPr>
    </w:lvl>
  </w:abstractNum>
  <w:abstractNum w:abstractNumId="40" w15:restartNumberingAfterBreak="0">
    <w:nsid w:val="4E247239"/>
    <w:multiLevelType w:val="hybridMultilevel"/>
    <w:tmpl w:val="A2807C9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4EB77AE0"/>
    <w:multiLevelType w:val="hybridMultilevel"/>
    <w:tmpl w:val="9726030C"/>
    <w:lvl w:ilvl="0" w:tplc="04150011">
      <w:start w:val="1"/>
      <w:numFmt w:val="decimal"/>
      <w:lvlText w:val="%1)"/>
      <w:lvlJc w:val="left"/>
      <w:pPr>
        <w:tabs>
          <w:tab w:val="num" w:pos="720"/>
        </w:tabs>
        <w:ind w:left="720" w:hanging="360"/>
      </w:pPr>
      <w:rPr>
        <w:rFonts w:cs="Times New Roman"/>
      </w:rPr>
    </w:lvl>
    <w:lvl w:ilvl="1" w:tplc="1BF03554">
      <w:start w:val="1"/>
      <w:numFmt w:val="decimal"/>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2" w15:restartNumberingAfterBreak="0">
    <w:nsid w:val="4EC06E96"/>
    <w:multiLevelType w:val="multilevel"/>
    <w:tmpl w:val="389AE552"/>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720"/>
        </w:tabs>
        <w:ind w:left="720" w:hanging="720"/>
      </w:pPr>
      <w:rPr>
        <w:rFonts w:cs="Times New Roman" w:hint="default"/>
      </w:rPr>
    </w:lvl>
    <w:lvl w:ilvl="3">
      <w:start w:val="1"/>
      <w:numFmt w:val="decimal"/>
      <w:isLgl/>
      <w:lvlText w:val="%1.%2.%3.%4."/>
      <w:lvlJc w:val="left"/>
      <w:pPr>
        <w:tabs>
          <w:tab w:val="num" w:pos="720"/>
        </w:tabs>
        <w:ind w:left="720" w:hanging="72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43" w15:restartNumberingAfterBreak="0">
    <w:nsid w:val="4FAC4073"/>
    <w:multiLevelType w:val="hybridMultilevel"/>
    <w:tmpl w:val="2D4045CA"/>
    <w:lvl w:ilvl="0" w:tplc="F2E498A2">
      <w:start w:val="1"/>
      <w:numFmt w:val="lowerLetter"/>
      <w:lvlText w:val="%1)"/>
      <w:lvlJc w:val="left"/>
      <w:pPr>
        <w:tabs>
          <w:tab w:val="num" w:pos="720"/>
        </w:tabs>
        <w:ind w:left="720" w:hanging="360"/>
      </w:pPr>
      <w:rPr>
        <w:rFonts w:ascii="Arial" w:hAnsi="Arial" w:cs="Times New Roman" w:hint="default"/>
        <w:color w:val="auto"/>
        <w:sz w:val="20"/>
        <w:szCs w:val="20"/>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4" w15:restartNumberingAfterBreak="0">
    <w:nsid w:val="52C346C8"/>
    <w:multiLevelType w:val="hybridMultilevel"/>
    <w:tmpl w:val="427E6640"/>
    <w:lvl w:ilvl="0" w:tplc="04150017">
      <w:start w:val="1"/>
      <w:numFmt w:val="lowerLetter"/>
      <w:lvlText w:val="%1)"/>
      <w:lvlJc w:val="left"/>
      <w:pPr>
        <w:ind w:left="1620" w:hanging="360"/>
      </w:pPr>
      <w:rPr>
        <w:rFonts w:cs="Times New Roman" w:hint="default"/>
        <w:b w:val="0"/>
      </w:rPr>
    </w:lvl>
    <w:lvl w:ilvl="1" w:tplc="0415000F">
      <w:start w:val="1"/>
      <w:numFmt w:val="decimal"/>
      <w:lvlText w:val="%2."/>
      <w:lvlJc w:val="left"/>
      <w:pPr>
        <w:ind w:left="2340" w:hanging="360"/>
      </w:pPr>
      <w:rPr>
        <w:rFonts w:cs="Times New Roman"/>
      </w:rPr>
    </w:lvl>
    <w:lvl w:ilvl="2" w:tplc="0415001B" w:tentative="1">
      <w:start w:val="1"/>
      <w:numFmt w:val="lowerRoman"/>
      <w:lvlText w:val="%3."/>
      <w:lvlJc w:val="right"/>
      <w:pPr>
        <w:ind w:left="3060" w:hanging="180"/>
      </w:pPr>
      <w:rPr>
        <w:rFonts w:cs="Times New Roman"/>
      </w:rPr>
    </w:lvl>
    <w:lvl w:ilvl="3" w:tplc="0415000F" w:tentative="1">
      <w:start w:val="1"/>
      <w:numFmt w:val="decimal"/>
      <w:lvlText w:val="%4."/>
      <w:lvlJc w:val="left"/>
      <w:pPr>
        <w:ind w:left="3780" w:hanging="360"/>
      </w:pPr>
      <w:rPr>
        <w:rFonts w:cs="Times New Roman"/>
      </w:rPr>
    </w:lvl>
    <w:lvl w:ilvl="4" w:tplc="04150019" w:tentative="1">
      <w:start w:val="1"/>
      <w:numFmt w:val="lowerLetter"/>
      <w:lvlText w:val="%5."/>
      <w:lvlJc w:val="left"/>
      <w:pPr>
        <w:ind w:left="4500" w:hanging="360"/>
      </w:pPr>
      <w:rPr>
        <w:rFonts w:cs="Times New Roman"/>
      </w:rPr>
    </w:lvl>
    <w:lvl w:ilvl="5" w:tplc="0415001B" w:tentative="1">
      <w:start w:val="1"/>
      <w:numFmt w:val="lowerRoman"/>
      <w:lvlText w:val="%6."/>
      <w:lvlJc w:val="right"/>
      <w:pPr>
        <w:ind w:left="5220" w:hanging="180"/>
      </w:pPr>
      <w:rPr>
        <w:rFonts w:cs="Times New Roman"/>
      </w:rPr>
    </w:lvl>
    <w:lvl w:ilvl="6" w:tplc="0415000F" w:tentative="1">
      <w:start w:val="1"/>
      <w:numFmt w:val="decimal"/>
      <w:lvlText w:val="%7."/>
      <w:lvlJc w:val="left"/>
      <w:pPr>
        <w:ind w:left="5940" w:hanging="360"/>
      </w:pPr>
      <w:rPr>
        <w:rFonts w:cs="Times New Roman"/>
      </w:rPr>
    </w:lvl>
    <w:lvl w:ilvl="7" w:tplc="04150019" w:tentative="1">
      <w:start w:val="1"/>
      <w:numFmt w:val="lowerLetter"/>
      <w:lvlText w:val="%8."/>
      <w:lvlJc w:val="left"/>
      <w:pPr>
        <w:ind w:left="6660" w:hanging="360"/>
      </w:pPr>
      <w:rPr>
        <w:rFonts w:cs="Times New Roman"/>
      </w:rPr>
    </w:lvl>
    <w:lvl w:ilvl="8" w:tplc="0415001B" w:tentative="1">
      <w:start w:val="1"/>
      <w:numFmt w:val="lowerRoman"/>
      <w:lvlText w:val="%9."/>
      <w:lvlJc w:val="right"/>
      <w:pPr>
        <w:ind w:left="7380" w:hanging="180"/>
      </w:pPr>
      <w:rPr>
        <w:rFonts w:cs="Times New Roman"/>
      </w:rPr>
    </w:lvl>
  </w:abstractNum>
  <w:abstractNum w:abstractNumId="45" w15:restartNumberingAfterBreak="0">
    <w:nsid w:val="55252923"/>
    <w:multiLevelType w:val="hybridMultilevel"/>
    <w:tmpl w:val="A1745328"/>
    <w:lvl w:ilvl="0" w:tplc="227E9B04">
      <w:start w:val="1"/>
      <w:numFmt w:val="bullet"/>
      <w:lvlText w:val=""/>
      <w:lvlJc w:val="left"/>
      <w:pPr>
        <w:tabs>
          <w:tab w:val="num" w:pos="1428"/>
        </w:tabs>
        <w:ind w:left="1428" w:hanging="360"/>
      </w:pPr>
      <w:rPr>
        <w:rFonts w:ascii="Wingdings 3" w:hAnsi="Wingdings 3" w:hint="default"/>
        <w:sz w:val="16"/>
      </w:rPr>
    </w:lvl>
    <w:lvl w:ilvl="1" w:tplc="7CF8A2C0">
      <w:start w:val="1"/>
      <w:numFmt w:val="bullet"/>
      <w:lvlText w:val=""/>
      <w:lvlJc w:val="left"/>
      <w:pPr>
        <w:tabs>
          <w:tab w:val="num" w:pos="2148"/>
        </w:tabs>
        <w:ind w:left="2148" w:hanging="360"/>
      </w:pPr>
      <w:rPr>
        <w:rFonts w:ascii="Wingdings" w:hAnsi="Wingdings" w:hint="default"/>
        <w:sz w:val="24"/>
      </w:rPr>
    </w:lvl>
    <w:lvl w:ilvl="2" w:tplc="0415001B">
      <w:start w:val="1"/>
      <w:numFmt w:val="decimal"/>
      <w:lvlText w:val="%3."/>
      <w:lvlJc w:val="left"/>
      <w:pPr>
        <w:tabs>
          <w:tab w:val="num" w:pos="2520"/>
        </w:tabs>
        <w:ind w:left="252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decimal"/>
      <w:lvlText w:val="%5."/>
      <w:lvlJc w:val="left"/>
      <w:pPr>
        <w:tabs>
          <w:tab w:val="num" w:pos="3960"/>
        </w:tabs>
        <w:ind w:left="3960" w:hanging="360"/>
      </w:pPr>
      <w:rPr>
        <w:rFonts w:cs="Times New Roman"/>
      </w:rPr>
    </w:lvl>
    <w:lvl w:ilvl="5" w:tplc="0415001B">
      <w:start w:val="1"/>
      <w:numFmt w:val="decimal"/>
      <w:lvlText w:val="%6."/>
      <w:lvlJc w:val="left"/>
      <w:pPr>
        <w:tabs>
          <w:tab w:val="num" w:pos="4680"/>
        </w:tabs>
        <w:ind w:left="4680" w:hanging="36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decimal"/>
      <w:lvlText w:val="%8."/>
      <w:lvlJc w:val="left"/>
      <w:pPr>
        <w:tabs>
          <w:tab w:val="num" w:pos="6120"/>
        </w:tabs>
        <w:ind w:left="6120" w:hanging="360"/>
      </w:pPr>
      <w:rPr>
        <w:rFonts w:cs="Times New Roman"/>
      </w:rPr>
    </w:lvl>
    <w:lvl w:ilvl="8" w:tplc="0415001B">
      <w:start w:val="1"/>
      <w:numFmt w:val="decimal"/>
      <w:lvlText w:val="%9."/>
      <w:lvlJc w:val="left"/>
      <w:pPr>
        <w:tabs>
          <w:tab w:val="num" w:pos="6840"/>
        </w:tabs>
        <w:ind w:left="6840" w:hanging="360"/>
      </w:pPr>
      <w:rPr>
        <w:rFonts w:cs="Times New Roman"/>
      </w:rPr>
    </w:lvl>
  </w:abstractNum>
  <w:abstractNum w:abstractNumId="46" w15:restartNumberingAfterBreak="0">
    <w:nsid w:val="55347142"/>
    <w:multiLevelType w:val="hybridMultilevel"/>
    <w:tmpl w:val="6D18B3F6"/>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47" w15:restartNumberingAfterBreak="0">
    <w:nsid w:val="5C7114B0"/>
    <w:multiLevelType w:val="hybridMultilevel"/>
    <w:tmpl w:val="C26AF4CC"/>
    <w:lvl w:ilvl="0" w:tplc="227E9B04">
      <w:start w:val="1"/>
      <w:numFmt w:val="bullet"/>
      <w:lvlText w:val=""/>
      <w:lvlJc w:val="left"/>
      <w:pPr>
        <w:tabs>
          <w:tab w:val="num" w:pos="1428"/>
        </w:tabs>
        <w:ind w:left="1428" w:hanging="360"/>
      </w:pPr>
      <w:rPr>
        <w:rFonts w:ascii="Wingdings 3" w:hAnsi="Wingdings 3" w:hint="default"/>
        <w:b w:val="0"/>
        <w:i w:val="0"/>
        <w:strike w:val="0"/>
        <w:dstrike w:val="0"/>
        <w:color w:val="auto"/>
        <w:sz w:val="16"/>
        <w:u w:val="none"/>
        <w:effect w:val="none"/>
      </w:rPr>
    </w:lvl>
    <w:lvl w:ilvl="1" w:tplc="04150019">
      <w:start w:val="1"/>
      <w:numFmt w:val="lowerLetter"/>
      <w:lvlText w:val="%2."/>
      <w:lvlJc w:val="left"/>
      <w:pPr>
        <w:tabs>
          <w:tab w:val="num" w:pos="2508"/>
        </w:tabs>
        <w:ind w:left="2508" w:hanging="360"/>
      </w:pPr>
      <w:rPr>
        <w:rFonts w:cs="Times New Roman"/>
      </w:rPr>
    </w:lvl>
    <w:lvl w:ilvl="2" w:tplc="0415001B">
      <w:start w:val="1"/>
      <w:numFmt w:val="lowerRoman"/>
      <w:lvlText w:val="%3."/>
      <w:lvlJc w:val="right"/>
      <w:pPr>
        <w:tabs>
          <w:tab w:val="num" w:pos="3228"/>
        </w:tabs>
        <w:ind w:left="3228" w:hanging="180"/>
      </w:pPr>
      <w:rPr>
        <w:rFonts w:cs="Times New Roman"/>
      </w:rPr>
    </w:lvl>
    <w:lvl w:ilvl="3" w:tplc="0415000F">
      <w:start w:val="1"/>
      <w:numFmt w:val="decimal"/>
      <w:lvlText w:val="%4."/>
      <w:lvlJc w:val="left"/>
      <w:pPr>
        <w:tabs>
          <w:tab w:val="num" w:pos="3948"/>
        </w:tabs>
        <w:ind w:left="3948" w:hanging="360"/>
      </w:pPr>
      <w:rPr>
        <w:rFonts w:cs="Times New Roman"/>
      </w:rPr>
    </w:lvl>
    <w:lvl w:ilvl="4" w:tplc="04150019">
      <w:start w:val="1"/>
      <w:numFmt w:val="lowerLetter"/>
      <w:lvlText w:val="%5."/>
      <w:lvlJc w:val="left"/>
      <w:pPr>
        <w:tabs>
          <w:tab w:val="num" w:pos="4668"/>
        </w:tabs>
        <w:ind w:left="4668" w:hanging="360"/>
      </w:pPr>
      <w:rPr>
        <w:rFonts w:cs="Times New Roman"/>
      </w:rPr>
    </w:lvl>
    <w:lvl w:ilvl="5" w:tplc="0415001B">
      <w:start w:val="1"/>
      <w:numFmt w:val="lowerRoman"/>
      <w:lvlText w:val="%6."/>
      <w:lvlJc w:val="right"/>
      <w:pPr>
        <w:tabs>
          <w:tab w:val="num" w:pos="5388"/>
        </w:tabs>
        <w:ind w:left="5388" w:hanging="180"/>
      </w:pPr>
      <w:rPr>
        <w:rFonts w:cs="Times New Roman"/>
      </w:rPr>
    </w:lvl>
    <w:lvl w:ilvl="6" w:tplc="0415000F">
      <w:start w:val="1"/>
      <w:numFmt w:val="decimal"/>
      <w:lvlText w:val="%7."/>
      <w:lvlJc w:val="left"/>
      <w:pPr>
        <w:tabs>
          <w:tab w:val="num" w:pos="6108"/>
        </w:tabs>
        <w:ind w:left="6108" w:hanging="360"/>
      </w:pPr>
      <w:rPr>
        <w:rFonts w:cs="Times New Roman"/>
      </w:rPr>
    </w:lvl>
    <w:lvl w:ilvl="7" w:tplc="04150019">
      <w:start w:val="1"/>
      <w:numFmt w:val="lowerLetter"/>
      <w:lvlText w:val="%8."/>
      <w:lvlJc w:val="left"/>
      <w:pPr>
        <w:tabs>
          <w:tab w:val="num" w:pos="6828"/>
        </w:tabs>
        <w:ind w:left="6828" w:hanging="360"/>
      </w:pPr>
      <w:rPr>
        <w:rFonts w:cs="Times New Roman"/>
      </w:rPr>
    </w:lvl>
    <w:lvl w:ilvl="8" w:tplc="0415001B">
      <w:start w:val="1"/>
      <w:numFmt w:val="lowerRoman"/>
      <w:lvlText w:val="%9."/>
      <w:lvlJc w:val="right"/>
      <w:pPr>
        <w:tabs>
          <w:tab w:val="num" w:pos="7548"/>
        </w:tabs>
        <w:ind w:left="7548" w:hanging="180"/>
      </w:pPr>
      <w:rPr>
        <w:rFonts w:cs="Times New Roman"/>
      </w:rPr>
    </w:lvl>
  </w:abstractNum>
  <w:abstractNum w:abstractNumId="48" w15:restartNumberingAfterBreak="0">
    <w:nsid w:val="5DC405A6"/>
    <w:multiLevelType w:val="hybridMultilevel"/>
    <w:tmpl w:val="E8081782"/>
    <w:lvl w:ilvl="0" w:tplc="04150017">
      <w:start w:val="1"/>
      <w:numFmt w:val="lowerLetter"/>
      <w:lvlText w:val="%1)"/>
      <w:lvlJc w:val="left"/>
      <w:pPr>
        <w:ind w:left="1080" w:hanging="360"/>
      </w:pPr>
      <w:rPr>
        <w:rFonts w:cs="Times New Roman"/>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49" w15:restartNumberingAfterBreak="0">
    <w:nsid w:val="5DE14BD0"/>
    <w:multiLevelType w:val="hybridMultilevel"/>
    <w:tmpl w:val="841A5E12"/>
    <w:lvl w:ilvl="0" w:tplc="4A90E8B4">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19">
      <w:start w:val="1"/>
      <w:numFmt w:val="lowerLetter"/>
      <w:lvlText w:val="%2."/>
      <w:lvlJc w:val="left"/>
      <w:pPr>
        <w:tabs>
          <w:tab w:val="num" w:pos="2482"/>
        </w:tabs>
        <w:ind w:left="2482" w:hanging="360"/>
      </w:pPr>
      <w:rPr>
        <w:rFonts w:cs="Times New Roman"/>
      </w:rPr>
    </w:lvl>
    <w:lvl w:ilvl="2" w:tplc="0415001B">
      <w:start w:val="1"/>
      <w:numFmt w:val="lowerRoman"/>
      <w:lvlText w:val="%3."/>
      <w:lvlJc w:val="right"/>
      <w:pPr>
        <w:tabs>
          <w:tab w:val="num" w:pos="3202"/>
        </w:tabs>
        <w:ind w:left="3202" w:hanging="180"/>
      </w:pPr>
      <w:rPr>
        <w:rFonts w:cs="Times New Roman"/>
      </w:rPr>
    </w:lvl>
    <w:lvl w:ilvl="3" w:tplc="0415000F">
      <w:start w:val="1"/>
      <w:numFmt w:val="decimal"/>
      <w:lvlText w:val="%4."/>
      <w:lvlJc w:val="left"/>
      <w:pPr>
        <w:tabs>
          <w:tab w:val="num" w:pos="3922"/>
        </w:tabs>
        <w:ind w:left="3922" w:hanging="360"/>
      </w:pPr>
      <w:rPr>
        <w:rFonts w:cs="Times New Roman"/>
      </w:rPr>
    </w:lvl>
    <w:lvl w:ilvl="4" w:tplc="04150019">
      <w:start w:val="1"/>
      <w:numFmt w:val="lowerLetter"/>
      <w:lvlText w:val="%5."/>
      <w:lvlJc w:val="left"/>
      <w:pPr>
        <w:tabs>
          <w:tab w:val="num" w:pos="4642"/>
        </w:tabs>
        <w:ind w:left="4642" w:hanging="360"/>
      </w:pPr>
      <w:rPr>
        <w:rFonts w:cs="Times New Roman"/>
      </w:rPr>
    </w:lvl>
    <w:lvl w:ilvl="5" w:tplc="0415001B">
      <w:start w:val="1"/>
      <w:numFmt w:val="lowerRoman"/>
      <w:lvlText w:val="%6."/>
      <w:lvlJc w:val="right"/>
      <w:pPr>
        <w:tabs>
          <w:tab w:val="num" w:pos="5362"/>
        </w:tabs>
        <w:ind w:left="5362" w:hanging="180"/>
      </w:pPr>
      <w:rPr>
        <w:rFonts w:cs="Times New Roman"/>
      </w:rPr>
    </w:lvl>
    <w:lvl w:ilvl="6" w:tplc="0415000F">
      <w:start w:val="1"/>
      <w:numFmt w:val="decimal"/>
      <w:lvlText w:val="%7."/>
      <w:lvlJc w:val="left"/>
      <w:pPr>
        <w:tabs>
          <w:tab w:val="num" w:pos="6082"/>
        </w:tabs>
        <w:ind w:left="6082" w:hanging="360"/>
      </w:pPr>
      <w:rPr>
        <w:rFonts w:cs="Times New Roman"/>
      </w:rPr>
    </w:lvl>
    <w:lvl w:ilvl="7" w:tplc="04150019">
      <w:start w:val="1"/>
      <w:numFmt w:val="lowerLetter"/>
      <w:lvlText w:val="%8."/>
      <w:lvlJc w:val="left"/>
      <w:pPr>
        <w:tabs>
          <w:tab w:val="num" w:pos="6802"/>
        </w:tabs>
        <w:ind w:left="6802" w:hanging="360"/>
      </w:pPr>
      <w:rPr>
        <w:rFonts w:cs="Times New Roman"/>
      </w:rPr>
    </w:lvl>
    <w:lvl w:ilvl="8" w:tplc="0415001B">
      <w:start w:val="1"/>
      <w:numFmt w:val="lowerRoman"/>
      <w:lvlText w:val="%9."/>
      <w:lvlJc w:val="right"/>
      <w:pPr>
        <w:tabs>
          <w:tab w:val="num" w:pos="7522"/>
        </w:tabs>
        <w:ind w:left="7522" w:hanging="180"/>
      </w:pPr>
      <w:rPr>
        <w:rFonts w:cs="Times New Roman"/>
      </w:rPr>
    </w:lvl>
  </w:abstractNum>
  <w:abstractNum w:abstractNumId="50" w15:restartNumberingAfterBreak="0">
    <w:nsid w:val="5E1516C2"/>
    <w:multiLevelType w:val="hybridMultilevel"/>
    <w:tmpl w:val="9CE6C278"/>
    <w:lvl w:ilvl="0" w:tplc="5B5EA670">
      <w:start w:val="1"/>
      <w:numFmt w:val="bullet"/>
      <w:lvlText w:val="ـ"/>
      <w:lvlJc w:val="left"/>
      <w:pPr>
        <w:tabs>
          <w:tab w:val="num" w:pos="1080"/>
        </w:tabs>
        <w:ind w:left="1080" w:hanging="360"/>
      </w:pPr>
      <w:rPr>
        <w:rFonts w:ascii="Symbol" w:hAnsi="Symbol" w:hint="default"/>
        <w:sz w:val="20"/>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1" w15:restartNumberingAfterBreak="0">
    <w:nsid w:val="62425559"/>
    <w:multiLevelType w:val="hybridMultilevel"/>
    <w:tmpl w:val="C9426C56"/>
    <w:lvl w:ilvl="0" w:tplc="BD444920">
      <w:start w:val="1"/>
      <w:numFmt w:val="decimal"/>
      <w:lvlText w:val="%1."/>
      <w:lvlJc w:val="left"/>
      <w:pPr>
        <w:tabs>
          <w:tab w:val="num" w:pos="360"/>
        </w:tabs>
        <w:ind w:left="360"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080"/>
        </w:tabs>
        <w:ind w:left="1080" w:hanging="360"/>
      </w:pPr>
      <w:rPr>
        <w:rFonts w:cs="Times New Roman"/>
      </w:rPr>
    </w:lvl>
    <w:lvl w:ilvl="2" w:tplc="0415001B">
      <w:start w:val="1"/>
      <w:numFmt w:val="bullet"/>
      <w:lvlText w:val="–"/>
      <w:lvlJc w:val="left"/>
      <w:pPr>
        <w:tabs>
          <w:tab w:val="num" w:pos="1980"/>
        </w:tabs>
        <w:ind w:left="1980" w:hanging="360"/>
      </w:pPr>
      <w:rPr>
        <w:rFonts w:ascii="Courier New" w:hAnsi="Courier New"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52" w15:restartNumberingAfterBreak="0">
    <w:nsid w:val="62F923AC"/>
    <w:multiLevelType w:val="hybridMultilevel"/>
    <w:tmpl w:val="8054B1CE"/>
    <w:lvl w:ilvl="0" w:tplc="E0F222D2">
      <w:start w:val="1"/>
      <w:numFmt w:val="bullet"/>
      <w:lvlText w:val="ـ"/>
      <w:lvlJc w:val="left"/>
      <w:pPr>
        <w:tabs>
          <w:tab w:val="num" w:pos="360"/>
        </w:tabs>
        <w:ind w:left="360" w:hanging="360"/>
      </w:pPr>
      <w:rPr>
        <w:rFonts w:ascii="Arial" w:hAnsi="Arial" w:hint="default"/>
        <w:b w:val="0"/>
        <w:i w:val="0"/>
        <w:strike w:val="0"/>
        <w:dstrike w:val="0"/>
        <w:color w:val="auto"/>
        <w:sz w:val="20"/>
        <w:u w:val="none"/>
        <w:effect w:val="none"/>
      </w:rPr>
    </w:lvl>
    <w:lvl w:ilvl="1" w:tplc="66A0A01E">
      <w:start w:val="1"/>
      <w:numFmt w:val="bullet"/>
      <w:lvlText w:val="o"/>
      <w:lvlJc w:val="left"/>
      <w:pPr>
        <w:tabs>
          <w:tab w:val="num" w:pos="1440"/>
        </w:tabs>
        <w:ind w:left="1440" w:hanging="360"/>
      </w:pPr>
      <w:rPr>
        <w:rFonts w:ascii="Courier New" w:hAnsi="Courier New" w:hint="default"/>
      </w:rPr>
    </w:lvl>
    <w:lvl w:ilvl="2" w:tplc="38E88A30">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684E4859"/>
    <w:multiLevelType w:val="hybridMultilevel"/>
    <w:tmpl w:val="86921D34"/>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54" w15:restartNumberingAfterBreak="0">
    <w:nsid w:val="6CFB27C4"/>
    <w:multiLevelType w:val="hybridMultilevel"/>
    <w:tmpl w:val="6A8024FC"/>
    <w:lvl w:ilvl="0" w:tplc="D5523AC6">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tplc="04150003">
      <w:start w:val="1"/>
      <w:numFmt w:val="bullet"/>
      <w:lvlText w:val="o"/>
      <w:lvlJc w:val="left"/>
      <w:pPr>
        <w:ind w:left="1440" w:hanging="360"/>
      </w:pPr>
      <w:rPr>
        <w:rFonts w:ascii="Courier New" w:hAnsi="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hint="default"/>
      </w:rPr>
    </w:lvl>
    <w:lvl w:ilvl="8" w:tplc="04150005">
      <w:start w:val="1"/>
      <w:numFmt w:val="bullet"/>
      <w:lvlText w:val=""/>
      <w:lvlJc w:val="left"/>
      <w:pPr>
        <w:ind w:left="6480" w:hanging="360"/>
      </w:pPr>
      <w:rPr>
        <w:rFonts w:ascii="Wingdings" w:hAnsi="Wingdings" w:hint="default"/>
      </w:rPr>
    </w:lvl>
  </w:abstractNum>
  <w:abstractNum w:abstractNumId="55" w15:restartNumberingAfterBreak="0">
    <w:nsid w:val="6F0970A2"/>
    <w:multiLevelType w:val="hybridMultilevel"/>
    <w:tmpl w:val="7B4CA074"/>
    <w:lvl w:ilvl="0" w:tplc="D5523AC6">
      <w:start w:val="1"/>
      <w:numFmt w:val="bullet"/>
      <w:lvlText w:val="ـ"/>
      <w:lvlJc w:val="left"/>
      <w:pPr>
        <w:tabs>
          <w:tab w:val="num" w:pos="1069"/>
        </w:tabs>
        <w:ind w:left="1069" w:hanging="360"/>
      </w:pPr>
      <w:rPr>
        <w:rFonts w:ascii="Arial" w:hAnsi="Arial" w:hint="default"/>
        <w:b w:val="0"/>
        <w:i w:val="0"/>
        <w:strike w:val="0"/>
        <w:dstrike w:val="0"/>
        <w:color w:val="auto"/>
        <w:sz w:val="20"/>
        <w:u w:val="none"/>
        <w:effect w:val="none"/>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56" w15:restartNumberingAfterBreak="0">
    <w:nsid w:val="71BF7C8E"/>
    <w:multiLevelType w:val="hybridMultilevel"/>
    <w:tmpl w:val="DDB05DEC"/>
    <w:lvl w:ilvl="0" w:tplc="7FB603F8">
      <w:start w:val="1"/>
      <w:numFmt w:val="lowerLetter"/>
      <w:lvlText w:val="%1)"/>
      <w:lvlJc w:val="left"/>
      <w:pPr>
        <w:tabs>
          <w:tab w:val="num" w:pos="643"/>
        </w:tabs>
        <w:ind w:left="643" w:hanging="360"/>
      </w:pPr>
      <w:rPr>
        <w:rFonts w:ascii="Calibri" w:hAnsi="Calibri" w:cs="Calibri" w:hint="default"/>
        <w:b w:val="0"/>
        <w:i w:val="0"/>
        <w:strike w:val="0"/>
        <w:dstrike w:val="0"/>
        <w:color w:val="auto"/>
        <w:sz w:val="20"/>
        <w:szCs w:val="20"/>
        <w:u w:val="none"/>
        <w:effect w:val="none"/>
      </w:rPr>
    </w:lvl>
    <w:lvl w:ilvl="1" w:tplc="04150019">
      <w:start w:val="1"/>
      <w:numFmt w:val="lowerLetter"/>
      <w:lvlText w:val="%2."/>
      <w:lvlJc w:val="left"/>
      <w:pPr>
        <w:tabs>
          <w:tab w:val="num" w:pos="1363"/>
        </w:tabs>
        <w:ind w:left="1363" w:hanging="360"/>
      </w:pPr>
      <w:rPr>
        <w:rFonts w:cs="Times New Roman"/>
      </w:rPr>
    </w:lvl>
    <w:lvl w:ilvl="2" w:tplc="0415001B">
      <w:start w:val="1"/>
      <w:numFmt w:val="lowerRoman"/>
      <w:lvlText w:val="%3."/>
      <w:lvlJc w:val="right"/>
      <w:pPr>
        <w:tabs>
          <w:tab w:val="num" w:pos="2083"/>
        </w:tabs>
        <w:ind w:left="2083" w:hanging="180"/>
      </w:pPr>
      <w:rPr>
        <w:rFonts w:cs="Times New Roman"/>
      </w:rPr>
    </w:lvl>
    <w:lvl w:ilvl="3" w:tplc="0415000F">
      <w:start w:val="1"/>
      <w:numFmt w:val="decimal"/>
      <w:lvlText w:val="%4."/>
      <w:lvlJc w:val="left"/>
      <w:pPr>
        <w:tabs>
          <w:tab w:val="num" w:pos="2803"/>
        </w:tabs>
        <w:ind w:left="2803" w:hanging="360"/>
      </w:pPr>
      <w:rPr>
        <w:rFonts w:cs="Times New Roman"/>
      </w:rPr>
    </w:lvl>
    <w:lvl w:ilvl="4" w:tplc="04150019">
      <w:start w:val="1"/>
      <w:numFmt w:val="lowerLetter"/>
      <w:lvlText w:val="%5."/>
      <w:lvlJc w:val="left"/>
      <w:pPr>
        <w:tabs>
          <w:tab w:val="num" w:pos="3523"/>
        </w:tabs>
        <w:ind w:left="3523" w:hanging="360"/>
      </w:pPr>
      <w:rPr>
        <w:rFonts w:cs="Times New Roman"/>
      </w:rPr>
    </w:lvl>
    <w:lvl w:ilvl="5" w:tplc="0415001B">
      <w:start w:val="1"/>
      <w:numFmt w:val="lowerRoman"/>
      <w:lvlText w:val="%6."/>
      <w:lvlJc w:val="right"/>
      <w:pPr>
        <w:tabs>
          <w:tab w:val="num" w:pos="4243"/>
        </w:tabs>
        <w:ind w:left="4243" w:hanging="180"/>
      </w:pPr>
      <w:rPr>
        <w:rFonts w:cs="Times New Roman"/>
      </w:rPr>
    </w:lvl>
    <w:lvl w:ilvl="6" w:tplc="0415000F">
      <w:start w:val="1"/>
      <w:numFmt w:val="decimal"/>
      <w:lvlText w:val="%7."/>
      <w:lvlJc w:val="left"/>
      <w:pPr>
        <w:tabs>
          <w:tab w:val="num" w:pos="4963"/>
        </w:tabs>
        <w:ind w:left="4963" w:hanging="360"/>
      </w:pPr>
      <w:rPr>
        <w:rFonts w:cs="Times New Roman"/>
      </w:rPr>
    </w:lvl>
    <w:lvl w:ilvl="7" w:tplc="04150019">
      <w:start w:val="1"/>
      <w:numFmt w:val="lowerLetter"/>
      <w:lvlText w:val="%8."/>
      <w:lvlJc w:val="left"/>
      <w:pPr>
        <w:tabs>
          <w:tab w:val="num" w:pos="5683"/>
        </w:tabs>
        <w:ind w:left="5683" w:hanging="360"/>
      </w:pPr>
      <w:rPr>
        <w:rFonts w:cs="Times New Roman"/>
      </w:rPr>
    </w:lvl>
    <w:lvl w:ilvl="8" w:tplc="0415001B">
      <w:start w:val="1"/>
      <w:numFmt w:val="lowerRoman"/>
      <w:lvlText w:val="%9."/>
      <w:lvlJc w:val="right"/>
      <w:pPr>
        <w:tabs>
          <w:tab w:val="num" w:pos="6403"/>
        </w:tabs>
        <w:ind w:left="6403" w:hanging="180"/>
      </w:pPr>
      <w:rPr>
        <w:rFonts w:cs="Times New Roman"/>
      </w:rPr>
    </w:lvl>
  </w:abstractNum>
  <w:abstractNum w:abstractNumId="57" w15:restartNumberingAfterBreak="0">
    <w:nsid w:val="73B07FE6"/>
    <w:multiLevelType w:val="hybridMultilevel"/>
    <w:tmpl w:val="BB6C904A"/>
    <w:lvl w:ilvl="0" w:tplc="F2704132">
      <w:start w:val="1"/>
      <w:numFmt w:val="decimal"/>
      <w:lvlText w:val="%1."/>
      <w:lvlJc w:val="left"/>
      <w:pPr>
        <w:ind w:left="360" w:hanging="360"/>
      </w:pPr>
      <w:rPr>
        <w:rFonts w:cs="Times New Roman"/>
        <w:color w:val="auto"/>
      </w:rPr>
    </w:lvl>
    <w:lvl w:ilvl="1" w:tplc="04150017">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58" w15:restartNumberingAfterBreak="0">
    <w:nsid w:val="74CC1153"/>
    <w:multiLevelType w:val="hybridMultilevel"/>
    <w:tmpl w:val="A01AAC0A"/>
    <w:lvl w:ilvl="0" w:tplc="D5523AC6">
      <w:start w:val="1"/>
      <w:numFmt w:val="bullet"/>
      <w:lvlText w:val="ـ"/>
      <w:lvlJc w:val="left"/>
      <w:pPr>
        <w:tabs>
          <w:tab w:val="num" w:pos="1080"/>
        </w:tabs>
        <w:ind w:left="1080" w:hanging="360"/>
      </w:pPr>
      <w:rPr>
        <w:rFonts w:ascii="Arial" w:hAnsi="Arial" w:hint="default"/>
        <w:b w:val="0"/>
        <w:i w:val="0"/>
        <w:strike w:val="0"/>
        <w:dstrike w:val="0"/>
        <w:color w:val="auto"/>
        <w:sz w:val="20"/>
        <w:u w:val="none"/>
        <w:effect w:val="none"/>
      </w:rPr>
    </w:lvl>
    <w:lvl w:ilvl="1" w:tplc="D5523AC6">
      <w:start w:val="1"/>
      <w:numFmt w:val="bullet"/>
      <w:lvlText w:val="ـ"/>
      <w:lvlJc w:val="left"/>
      <w:pPr>
        <w:tabs>
          <w:tab w:val="num" w:pos="1800"/>
        </w:tabs>
        <w:ind w:left="1800" w:hanging="360"/>
      </w:pPr>
      <w:rPr>
        <w:rFonts w:ascii="Arial" w:hAnsi="Arial" w:hint="default"/>
        <w:b w:val="0"/>
        <w:i w:val="0"/>
        <w:strike w:val="0"/>
        <w:dstrike w:val="0"/>
        <w:color w:val="auto"/>
        <w:sz w:val="20"/>
        <w:u w:val="none"/>
        <w:effect w:val="none"/>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59" w15:restartNumberingAfterBreak="0">
    <w:nsid w:val="75866612"/>
    <w:multiLevelType w:val="hybridMultilevel"/>
    <w:tmpl w:val="FA843A18"/>
    <w:lvl w:ilvl="0" w:tplc="8CD8C012">
      <w:start w:val="2"/>
      <w:numFmt w:val="decimal"/>
      <w:lvlText w:val="%1)"/>
      <w:lvlJc w:val="left"/>
      <w:pPr>
        <w:tabs>
          <w:tab w:val="num" w:pos="360"/>
        </w:tabs>
        <w:ind w:left="360" w:hanging="360"/>
      </w:pPr>
      <w:rPr>
        <w:rFonts w:cs="Times New Roman" w:hint="default"/>
        <w:b w:val="0"/>
        <w:color w:val="auto"/>
        <w:sz w:val="20"/>
        <w:szCs w:val="2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0" w15:restartNumberingAfterBreak="0">
    <w:nsid w:val="777F0763"/>
    <w:multiLevelType w:val="hybridMultilevel"/>
    <w:tmpl w:val="251E44C2"/>
    <w:lvl w:ilvl="0" w:tplc="4FAE54DA">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61" w15:restartNumberingAfterBreak="0">
    <w:nsid w:val="78BE6F46"/>
    <w:multiLevelType w:val="hybridMultilevel"/>
    <w:tmpl w:val="43660634"/>
    <w:lvl w:ilvl="0" w:tplc="553E7E0A">
      <w:start w:val="1"/>
      <w:numFmt w:val="bullet"/>
      <w:lvlText w:val=""/>
      <w:lvlJc w:val="left"/>
      <w:pPr>
        <w:ind w:left="1428" w:hanging="360"/>
      </w:pPr>
      <w:rPr>
        <w:rFonts w:ascii="Wingdings 3" w:hAnsi="Wingdings 3" w:hint="default"/>
      </w:rPr>
    </w:lvl>
    <w:lvl w:ilvl="1" w:tplc="04150003" w:tentative="1">
      <w:start w:val="1"/>
      <w:numFmt w:val="bullet"/>
      <w:lvlText w:val="o"/>
      <w:lvlJc w:val="left"/>
      <w:pPr>
        <w:ind w:left="2148" w:hanging="360"/>
      </w:pPr>
      <w:rPr>
        <w:rFonts w:ascii="Courier New" w:hAnsi="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62" w15:restartNumberingAfterBreak="0">
    <w:nsid w:val="7B7C102E"/>
    <w:multiLevelType w:val="multilevel"/>
    <w:tmpl w:val="AF32A784"/>
    <w:lvl w:ilvl="0">
      <w:start w:val="1"/>
      <w:numFmt w:val="bullet"/>
      <w:lvlText w:val="ـ"/>
      <w:lvlJc w:val="left"/>
      <w:pPr>
        <w:tabs>
          <w:tab w:val="num" w:pos="720"/>
        </w:tabs>
        <w:ind w:left="720" w:hanging="360"/>
      </w:pPr>
      <w:rPr>
        <w:rFonts w:ascii="Arial" w:hAnsi="Arial" w:hint="default"/>
        <w:b w:val="0"/>
        <w:i w:val="0"/>
        <w:strike w:val="0"/>
        <w:dstrike w:val="0"/>
        <w:color w:val="auto"/>
        <w:sz w:val="20"/>
        <w:u w:val="none"/>
        <w:effect w:val="none"/>
      </w:rPr>
    </w:lvl>
    <w:lvl w:ilvl="1">
      <w:start w:val="1"/>
      <w:numFmt w:val="decimal"/>
      <w:isLgl/>
      <w:lvlText w:val="%2.2."/>
      <w:lvlJc w:val="left"/>
      <w:pPr>
        <w:tabs>
          <w:tab w:val="num" w:pos="1080"/>
        </w:tabs>
        <w:ind w:left="1080" w:hanging="360"/>
      </w:pPr>
      <w:rPr>
        <w:rFonts w:cs="Times New Roman"/>
        <w:sz w:val="20"/>
        <w:szCs w:val="20"/>
      </w:rPr>
    </w:lvl>
    <w:lvl w:ilvl="2">
      <w:start w:val="1"/>
      <w:numFmt w:val="decimal"/>
      <w:isLgl/>
      <w:lvlText w:val="%1.%2.%3."/>
      <w:lvlJc w:val="left"/>
      <w:pPr>
        <w:tabs>
          <w:tab w:val="num" w:pos="1800"/>
        </w:tabs>
        <w:ind w:left="1800" w:hanging="720"/>
      </w:pPr>
      <w:rPr>
        <w:rFonts w:cs="Times New Roman"/>
      </w:rPr>
    </w:lvl>
    <w:lvl w:ilvl="3">
      <w:start w:val="1"/>
      <w:numFmt w:val="decimal"/>
      <w:isLgl/>
      <w:lvlText w:val="%1.%2.%3.%4."/>
      <w:lvlJc w:val="left"/>
      <w:pPr>
        <w:tabs>
          <w:tab w:val="num" w:pos="2160"/>
        </w:tabs>
        <w:ind w:left="2160" w:hanging="720"/>
      </w:pPr>
      <w:rPr>
        <w:rFonts w:cs="Times New Roman"/>
      </w:rPr>
    </w:lvl>
    <w:lvl w:ilvl="4">
      <w:start w:val="1"/>
      <w:numFmt w:val="decimal"/>
      <w:isLgl/>
      <w:lvlText w:val="%1.%2.%3.%4.%5."/>
      <w:lvlJc w:val="left"/>
      <w:pPr>
        <w:tabs>
          <w:tab w:val="num" w:pos="2880"/>
        </w:tabs>
        <w:ind w:left="2880" w:hanging="1080"/>
      </w:pPr>
      <w:rPr>
        <w:rFonts w:cs="Times New Roman"/>
      </w:rPr>
    </w:lvl>
    <w:lvl w:ilvl="5">
      <w:start w:val="1"/>
      <w:numFmt w:val="decimal"/>
      <w:isLgl/>
      <w:lvlText w:val="%1.%2.%3.%4.%5.%6."/>
      <w:lvlJc w:val="left"/>
      <w:pPr>
        <w:tabs>
          <w:tab w:val="num" w:pos="3240"/>
        </w:tabs>
        <w:ind w:left="3240" w:hanging="1080"/>
      </w:pPr>
      <w:rPr>
        <w:rFonts w:cs="Times New Roman"/>
      </w:rPr>
    </w:lvl>
    <w:lvl w:ilvl="6">
      <w:start w:val="1"/>
      <w:numFmt w:val="decimal"/>
      <w:isLgl/>
      <w:lvlText w:val="%1.%2.%3.%4.%5.%6.%7."/>
      <w:lvlJc w:val="left"/>
      <w:pPr>
        <w:tabs>
          <w:tab w:val="num" w:pos="3960"/>
        </w:tabs>
        <w:ind w:left="3960" w:hanging="1440"/>
      </w:pPr>
      <w:rPr>
        <w:rFonts w:cs="Times New Roman"/>
      </w:rPr>
    </w:lvl>
    <w:lvl w:ilvl="7">
      <w:start w:val="1"/>
      <w:numFmt w:val="decimal"/>
      <w:isLgl/>
      <w:lvlText w:val="%1.%2.%3.%4.%5.%6.%7.%8."/>
      <w:lvlJc w:val="left"/>
      <w:pPr>
        <w:tabs>
          <w:tab w:val="num" w:pos="4320"/>
        </w:tabs>
        <w:ind w:left="4320" w:hanging="1440"/>
      </w:pPr>
      <w:rPr>
        <w:rFonts w:cs="Times New Roman"/>
      </w:rPr>
    </w:lvl>
    <w:lvl w:ilvl="8">
      <w:start w:val="1"/>
      <w:numFmt w:val="decimal"/>
      <w:isLgl/>
      <w:lvlText w:val="%1.%2.%3.%4.%5.%6.%7.%8.%9."/>
      <w:lvlJc w:val="left"/>
      <w:pPr>
        <w:tabs>
          <w:tab w:val="num" w:pos="5040"/>
        </w:tabs>
        <w:ind w:left="5040" w:hanging="1800"/>
      </w:pPr>
      <w:rPr>
        <w:rFonts w:cs="Times New Roman"/>
      </w:rPr>
    </w:lvl>
  </w:abstractNum>
  <w:abstractNum w:abstractNumId="63" w15:restartNumberingAfterBreak="0">
    <w:nsid w:val="7DF322D2"/>
    <w:multiLevelType w:val="hybridMultilevel"/>
    <w:tmpl w:val="2EC23216"/>
    <w:name w:val="WW8Num126"/>
    <w:lvl w:ilvl="0" w:tplc="1A84AD2C">
      <w:start w:val="1"/>
      <w:numFmt w:val="decimal"/>
      <w:lvlText w:val="%1. "/>
      <w:lvlJc w:val="left"/>
      <w:pPr>
        <w:tabs>
          <w:tab w:val="num" w:pos="0"/>
        </w:tabs>
        <w:ind w:left="283" w:hanging="283"/>
      </w:pPr>
      <w:rPr>
        <w:rFonts w:ascii="Arial" w:hAnsi="Arial" w:cs="Times New Roman" w:hint="default"/>
        <w:b w:val="0"/>
        <w:i w:val="0"/>
        <w:strike w:val="0"/>
        <w:dstrike w:val="0"/>
        <w:sz w:val="20"/>
        <w:szCs w:val="20"/>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2"/>
  </w:num>
  <w:num w:numId="2">
    <w:abstractNumId w:val="11"/>
  </w:num>
  <w:num w:numId="3">
    <w:abstractNumId w:val="4"/>
  </w:num>
  <w:num w:numId="4">
    <w:abstractNumId w:val="35"/>
  </w:num>
  <w:num w:numId="5">
    <w:abstractNumId w:val="5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5"/>
  </w:num>
  <w:num w:numId="15">
    <w:abstractNumId w:val="3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2"/>
  </w:num>
  <w:num w:numId="2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4"/>
  </w:num>
  <w:num w:numId="27">
    <w:abstractNumId w:val="25"/>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lvlOverride w:ilvl="0">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lvlOverride w:ilvl="3"/>
    <w:lvlOverride w:ilvl="4"/>
    <w:lvlOverride w:ilvl="5"/>
    <w:lvlOverride w:ilvl="6"/>
    <w:lvlOverride w:ilvl="7"/>
    <w:lvlOverride w:ilvl="8"/>
  </w:num>
  <w:num w:numId="31">
    <w:abstractNumId w:val="32"/>
  </w:num>
  <w:num w:numId="32">
    <w:abstractNumId w:val="19"/>
    <w:lvlOverride w:ilvl="0">
      <w:startOverride w:val="2"/>
    </w:lvlOverride>
    <w:lvlOverride w:ilvl="1"/>
    <w:lvlOverride w:ilvl="2"/>
    <w:lvlOverride w:ilvl="3"/>
    <w:lvlOverride w:ilvl="4"/>
    <w:lvlOverride w:ilvl="5"/>
    <w:lvlOverride w:ilvl="6"/>
    <w:lvlOverride w:ilvl="7"/>
    <w:lvlOverride w:ilvl="8"/>
  </w:num>
  <w:num w:numId="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6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num>
  <w:num w:numId="36">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4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1"/>
  </w:num>
  <w:num w:numId="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8"/>
    <w:lvlOverride w:ilvl="0">
      <w:startOverride w:val="1"/>
    </w:lvlOverride>
  </w:num>
  <w:num w:numId="51">
    <w:abstractNumId w:val="24"/>
  </w:num>
  <w:num w:numId="52">
    <w:abstractNumId w:val="52"/>
  </w:num>
  <w:num w:numId="53">
    <w:abstractNumId w:val="8"/>
  </w:num>
  <w:num w:numId="54">
    <w:abstractNumId w:val="39"/>
  </w:num>
  <w:num w:numId="55">
    <w:abstractNumId w:val="44"/>
  </w:num>
  <w:num w:numId="56">
    <w:abstractNumId w:val="3"/>
  </w:num>
  <w:num w:numId="57">
    <w:abstractNumId w:val="40"/>
  </w:num>
  <w:num w:numId="58">
    <w:abstractNumId w:val="27"/>
  </w:num>
  <w:num w:numId="59">
    <w:abstractNumId w:val="48"/>
  </w:num>
  <w:num w:numId="60">
    <w:abstractNumId w:val="18"/>
  </w:num>
  <w:num w:numId="61">
    <w:abstractNumId w:val="61"/>
  </w:num>
  <w:num w:numId="62">
    <w:abstractNumId w:val="1"/>
  </w:num>
  <w:num w:numId="63">
    <w:abstractNumId w:val="60"/>
  </w:num>
  <w:num w:numId="64">
    <w:abstractNumId w:val="13"/>
  </w:num>
  <w:num w:numId="65">
    <w:abstractNumId w:val="22"/>
  </w:num>
  <w:num w:numId="66">
    <w:abstractNumId w:val="59"/>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AA34E6"/>
    <w:rsid w:val="00040B39"/>
    <w:rsid w:val="00052000"/>
    <w:rsid w:val="0005200E"/>
    <w:rsid w:val="00064FED"/>
    <w:rsid w:val="000A605E"/>
    <w:rsid w:val="000A7124"/>
    <w:rsid w:val="00101718"/>
    <w:rsid w:val="00124A82"/>
    <w:rsid w:val="00147092"/>
    <w:rsid w:val="001508B8"/>
    <w:rsid w:val="0017002E"/>
    <w:rsid w:val="001A2019"/>
    <w:rsid w:val="001C36BE"/>
    <w:rsid w:val="0020556D"/>
    <w:rsid w:val="00227475"/>
    <w:rsid w:val="00255A4F"/>
    <w:rsid w:val="00260E05"/>
    <w:rsid w:val="002800D0"/>
    <w:rsid w:val="002B3034"/>
    <w:rsid w:val="002C5589"/>
    <w:rsid w:val="002D50E3"/>
    <w:rsid w:val="002E277B"/>
    <w:rsid w:val="00313266"/>
    <w:rsid w:val="00381725"/>
    <w:rsid w:val="003A74B4"/>
    <w:rsid w:val="003D0554"/>
    <w:rsid w:val="004014B7"/>
    <w:rsid w:val="00406D92"/>
    <w:rsid w:val="00413FDF"/>
    <w:rsid w:val="004166D9"/>
    <w:rsid w:val="00421356"/>
    <w:rsid w:val="004217ED"/>
    <w:rsid w:val="004440B6"/>
    <w:rsid w:val="004806AF"/>
    <w:rsid w:val="004863ED"/>
    <w:rsid w:val="004A39AC"/>
    <w:rsid w:val="004B426F"/>
    <w:rsid w:val="004C522E"/>
    <w:rsid w:val="00512B02"/>
    <w:rsid w:val="00527310"/>
    <w:rsid w:val="005340BC"/>
    <w:rsid w:val="00570D01"/>
    <w:rsid w:val="005947D3"/>
    <w:rsid w:val="005C0CF5"/>
    <w:rsid w:val="005E08EC"/>
    <w:rsid w:val="005E0FE0"/>
    <w:rsid w:val="005F7C15"/>
    <w:rsid w:val="00607150"/>
    <w:rsid w:val="00636293"/>
    <w:rsid w:val="00677B84"/>
    <w:rsid w:val="006A1158"/>
    <w:rsid w:val="006F1136"/>
    <w:rsid w:val="00703E58"/>
    <w:rsid w:val="00710676"/>
    <w:rsid w:val="00752C8E"/>
    <w:rsid w:val="00794182"/>
    <w:rsid w:val="007B38BF"/>
    <w:rsid w:val="007C425D"/>
    <w:rsid w:val="00855A04"/>
    <w:rsid w:val="008865F7"/>
    <w:rsid w:val="008A0AB8"/>
    <w:rsid w:val="008D7A2B"/>
    <w:rsid w:val="008E3FB9"/>
    <w:rsid w:val="00927D5C"/>
    <w:rsid w:val="0093316E"/>
    <w:rsid w:val="00984180"/>
    <w:rsid w:val="009B4BDB"/>
    <w:rsid w:val="00A73210"/>
    <w:rsid w:val="00A85512"/>
    <w:rsid w:val="00AA34E6"/>
    <w:rsid w:val="00AA4357"/>
    <w:rsid w:val="00AA61EE"/>
    <w:rsid w:val="00AB0458"/>
    <w:rsid w:val="00B23461"/>
    <w:rsid w:val="00B36EEB"/>
    <w:rsid w:val="00B468DA"/>
    <w:rsid w:val="00B609B0"/>
    <w:rsid w:val="00B70D81"/>
    <w:rsid w:val="00C003C9"/>
    <w:rsid w:val="00C0084D"/>
    <w:rsid w:val="00C277BE"/>
    <w:rsid w:val="00C607B7"/>
    <w:rsid w:val="00CA51C8"/>
    <w:rsid w:val="00CB17B1"/>
    <w:rsid w:val="00CB73C9"/>
    <w:rsid w:val="00D02DD7"/>
    <w:rsid w:val="00D06BF1"/>
    <w:rsid w:val="00D15A38"/>
    <w:rsid w:val="00D16016"/>
    <w:rsid w:val="00D51AEF"/>
    <w:rsid w:val="00D83175"/>
    <w:rsid w:val="00D85DA6"/>
    <w:rsid w:val="00DB04DA"/>
    <w:rsid w:val="00DD6D73"/>
    <w:rsid w:val="00DE477F"/>
    <w:rsid w:val="00DF7CF4"/>
    <w:rsid w:val="00E0477F"/>
    <w:rsid w:val="00E134C1"/>
    <w:rsid w:val="00E331D0"/>
    <w:rsid w:val="00E436A7"/>
    <w:rsid w:val="00E876A3"/>
    <w:rsid w:val="00EA6E62"/>
    <w:rsid w:val="00EA7393"/>
    <w:rsid w:val="00EB3260"/>
    <w:rsid w:val="00F12F9D"/>
    <w:rsid w:val="00F945A0"/>
    <w:rsid w:val="00FB103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efaultImageDpi w14:val="0"/>
  <w15:docId w15:val="{E9C12A8B-220A-4F12-A6FC-FCCEAD133E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A34E6"/>
    <w:pPr>
      <w:spacing w:after="0" w:line="240" w:lineRule="auto"/>
    </w:pPr>
    <w:rPr>
      <w:rFonts w:eastAsia="Times New Roman"/>
      <w:szCs w:val="24"/>
    </w:rPr>
  </w:style>
  <w:style w:type="paragraph" w:styleId="Nagwek1">
    <w:name w:val="heading 1"/>
    <w:basedOn w:val="Normalny"/>
    <w:next w:val="Normalny"/>
    <w:link w:val="Nagwek1Znak"/>
    <w:uiPriority w:val="99"/>
    <w:qFormat/>
    <w:rsid w:val="00C607B7"/>
    <w:pPr>
      <w:keepNext/>
      <w:numPr>
        <w:numId w:val="3"/>
      </w:numPr>
      <w:spacing w:before="240" w:after="60"/>
      <w:outlineLvl w:val="0"/>
    </w:pPr>
    <w:rPr>
      <w:rFonts w:ascii="Arial" w:hAnsi="Arial"/>
      <w:b/>
      <w:bCs/>
      <w:kern w:val="32"/>
      <w:sz w:val="32"/>
      <w:szCs w:val="32"/>
    </w:rPr>
  </w:style>
  <w:style w:type="paragraph" w:styleId="Nagwek2">
    <w:name w:val="heading 2"/>
    <w:basedOn w:val="Normalny"/>
    <w:next w:val="Normalny"/>
    <w:link w:val="Nagwek2Znak"/>
    <w:uiPriority w:val="99"/>
    <w:qFormat/>
    <w:rsid w:val="00C607B7"/>
    <w:pPr>
      <w:keepNext/>
      <w:numPr>
        <w:ilvl w:val="1"/>
        <w:numId w:val="3"/>
      </w:numPr>
      <w:spacing w:before="240" w:after="60"/>
      <w:outlineLvl w:val="1"/>
    </w:pPr>
    <w:rPr>
      <w:rFonts w:ascii="Arial" w:hAnsi="Arial"/>
      <w:b/>
      <w:bCs/>
      <w:i/>
      <w:iCs/>
      <w:sz w:val="28"/>
      <w:szCs w:val="28"/>
    </w:rPr>
  </w:style>
  <w:style w:type="character" w:default="1" w:styleId="Domylnaczcionkaakapitu">
    <w:name w:val="Default Paragraph Font"/>
    <w:uiPriority w:val="99"/>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C607B7"/>
    <w:rPr>
      <w:rFonts w:ascii="Arial" w:hAnsi="Arial"/>
      <w:b/>
      <w:kern w:val="32"/>
      <w:sz w:val="32"/>
      <w:lang w:val="pl-PL" w:eastAsia="pl-PL"/>
    </w:rPr>
  </w:style>
  <w:style w:type="character" w:customStyle="1" w:styleId="Nagwek2Znak">
    <w:name w:val="Nagłówek 2 Znak"/>
    <w:basedOn w:val="Domylnaczcionkaakapitu"/>
    <w:link w:val="Nagwek2"/>
    <w:uiPriority w:val="99"/>
    <w:locked/>
    <w:rsid w:val="00C607B7"/>
    <w:rPr>
      <w:rFonts w:ascii="Arial" w:hAnsi="Arial"/>
      <w:b/>
      <w:i/>
      <w:sz w:val="28"/>
      <w:lang w:val="pl-PL" w:eastAsia="pl-PL"/>
    </w:rPr>
  </w:style>
  <w:style w:type="paragraph" w:styleId="Nagwek">
    <w:name w:val="header"/>
    <w:aliases w:val="Nagłówek strony nieparzystej"/>
    <w:basedOn w:val="Normalny"/>
    <w:link w:val="NagwekZnak"/>
    <w:uiPriority w:val="99"/>
    <w:rsid w:val="00AA34E6"/>
    <w:pPr>
      <w:tabs>
        <w:tab w:val="center" w:pos="4536"/>
        <w:tab w:val="right" w:pos="9072"/>
      </w:tabs>
    </w:pPr>
  </w:style>
  <w:style w:type="character" w:customStyle="1" w:styleId="NagwekZnak">
    <w:name w:val="Nagłówek Znak"/>
    <w:aliases w:val="Nagłówek strony nieparzystej Znak"/>
    <w:basedOn w:val="Domylnaczcionkaakapitu"/>
    <w:link w:val="Nagwek"/>
    <w:uiPriority w:val="99"/>
    <w:locked/>
    <w:rsid w:val="00AA34E6"/>
  </w:style>
  <w:style w:type="paragraph" w:styleId="Stopka">
    <w:name w:val="footer"/>
    <w:basedOn w:val="Normalny"/>
    <w:link w:val="StopkaZnak"/>
    <w:uiPriority w:val="99"/>
    <w:rsid w:val="00AA34E6"/>
    <w:pPr>
      <w:tabs>
        <w:tab w:val="center" w:pos="4536"/>
        <w:tab w:val="right" w:pos="9072"/>
      </w:tabs>
    </w:pPr>
  </w:style>
  <w:style w:type="character" w:customStyle="1" w:styleId="StopkaZnak">
    <w:name w:val="Stopka Znak"/>
    <w:basedOn w:val="Domylnaczcionkaakapitu"/>
    <w:link w:val="Stopka"/>
    <w:uiPriority w:val="99"/>
    <w:locked/>
    <w:rsid w:val="00AA34E6"/>
  </w:style>
  <w:style w:type="paragraph" w:styleId="Akapitzlist">
    <w:name w:val="List Paragraph"/>
    <w:aliases w:val="L1,Numerowanie,BulletC,Akapit z listą BS,Kolorowa lista — akcent 11,Obiekt,Akapit z listą 1,Akapit z listą3,Normal2,CW_Lista"/>
    <w:basedOn w:val="Normalny"/>
    <w:link w:val="AkapitzlistZnak"/>
    <w:uiPriority w:val="99"/>
    <w:qFormat/>
    <w:rsid w:val="00AA34E6"/>
    <w:pPr>
      <w:ind w:left="720"/>
      <w:contextualSpacing/>
    </w:pPr>
    <w:rPr>
      <w:rFonts w:eastAsia="Calibri"/>
      <w:sz w:val="20"/>
      <w:szCs w:val="20"/>
    </w:rPr>
  </w:style>
  <w:style w:type="character" w:customStyle="1" w:styleId="AkapitzlistZnak">
    <w:name w:val="Akapit z listą Znak"/>
    <w:aliases w:val="L1 Znak,Numerowanie Znak,BulletC Znak,Akapit z listą BS Znak,Kolorowa lista — akcent 11 Znak,Obiekt Znak,Akapit z listą 1 Znak,Akapit z listą3 Znak,Normal2 Znak,CW_Lista Znak"/>
    <w:link w:val="Akapitzlist"/>
    <w:uiPriority w:val="99"/>
    <w:locked/>
    <w:rsid w:val="00AA34E6"/>
    <w:rPr>
      <w:rFonts w:ascii="Calibri" w:hAnsi="Calibri"/>
      <w:sz w:val="20"/>
      <w:lang w:val="x-none" w:eastAsia="pl-PL"/>
    </w:rPr>
  </w:style>
  <w:style w:type="paragraph" w:styleId="Tekstpodstawowy3">
    <w:name w:val="Body Text 3"/>
    <w:basedOn w:val="Normalny"/>
    <w:link w:val="Tekstpodstawowy3Znak"/>
    <w:uiPriority w:val="99"/>
    <w:rsid w:val="00AA34E6"/>
    <w:pPr>
      <w:spacing w:after="120"/>
    </w:pPr>
    <w:rPr>
      <w:sz w:val="16"/>
      <w:szCs w:val="16"/>
    </w:rPr>
  </w:style>
  <w:style w:type="character" w:customStyle="1" w:styleId="Tekstpodstawowy3Znak">
    <w:name w:val="Tekst podstawowy 3 Znak"/>
    <w:basedOn w:val="Domylnaczcionkaakapitu"/>
    <w:link w:val="Tekstpodstawowy3"/>
    <w:uiPriority w:val="99"/>
    <w:locked/>
    <w:rsid w:val="00AA34E6"/>
    <w:rPr>
      <w:rFonts w:ascii="Calibri" w:hAnsi="Calibri"/>
      <w:sz w:val="16"/>
      <w:lang w:val="x-none" w:eastAsia="pl-PL"/>
    </w:rPr>
  </w:style>
  <w:style w:type="character" w:styleId="Numerstrony">
    <w:name w:val="page number"/>
    <w:basedOn w:val="Domylnaczcionkaakapitu"/>
    <w:uiPriority w:val="99"/>
    <w:rsid w:val="00AA34E6"/>
    <w:rPr>
      <w:rFonts w:cs="Times New Roman"/>
    </w:rPr>
  </w:style>
  <w:style w:type="character" w:styleId="Hipercze">
    <w:name w:val="Hyperlink"/>
    <w:basedOn w:val="Domylnaczcionkaakapitu"/>
    <w:uiPriority w:val="99"/>
    <w:rsid w:val="00AA34E6"/>
    <w:rPr>
      <w:rFonts w:cs="Times New Roman"/>
      <w:color w:val="0000FF"/>
      <w:u w:val="single"/>
    </w:rPr>
  </w:style>
  <w:style w:type="paragraph" w:styleId="Tekstprzypisudolnego">
    <w:name w:val="footnote text"/>
    <w:aliases w:val="Footnote,Podrozdzia3"/>
    <w:basedOn w:val="Normalny"/>
    <w:link w:val="TekstprzypisudolnegoZnak"/>
    <w:uiPriority w:val="99"/>
    <w:rsid w:val="00AA34E6"/>
    <w:pPr>
      <w:suppressAutoHyphens/>
    </w:pPr>
    <w:rPr>
      <w:sz w:val="20"/>
      <w:szCs w:val="20"/>
      <w:lang w:eastAsia="ar-SA"/>
    </w:rPr>
  </w:style>
  <w:style w:type="character" w:customStyle="1" w:styleId="TekstprzypisudolnegoZnak">
    <w:name w:val="Tekst przypisu dolnego Znak"/>
    <w:aliases w:val="Footnote Znak,Podrozdzia3 Znak"/>
    <w:basedOn w:val="Domylnaczcionkaakapitu"/>
    <w:link w:val="Tekstprzypisudolnego"/>
    <w:uiPriority w:val="99"/>
    <w:locked/>
    <w:rsid w:val="00AA34E6"/>
    <w:rPr>
      <w:rFonts w:ascii="Calibri" w:hAnsi="Calibri"/>
      <w:sz w:val="20"/>
      <w:lang w:val="x-none" w:eastAsia="ar-SA" w:bidi="ar-SA"/>
    </w:rPr>
  </w:style>
  <w:style w:type="character" w:styleId="Odwoanieprzypisudolnego">
    <w:name w:val="footnote reference"/>
    <w:basedOn w:val="Domylnaczcionkaakapitu"/>
    <w:uiPriority w:val="99"/>
    <w:semiHidden/>
    <w:rsid w:val="00AA34E6"/>
    <w:rPr>
      <w:rFonts w:cs="Times New Roman"/>
      <w:vertAlign w:val="superscript"/>
    </w:rPr>
  </w:style>
  <w:style w:type="paragraph" w:customStyle="1" w:styleId="StylNagwek211ptPrzed18pt">
    <w:name w:val="Styl Nagłówek 2 + 11 pt Przed:  18 pt"/>
    <w:basedOn w:val="Nagwek2"/>
    <w:autoRedefine/>
    <w:uiPriority w:val="99"/>
    <w:rsid w:val="00C607B7"/>
    <w:pPr>
      <w:spacing w:before="480" w:after="240"/>
    </w:pPr>
    <w:rPr>
      <w:sz w:val="22"/>
      <w:szCs w:val="20"/>
    </w:rPr>
  </w:style>
  <w:style w:type="character" w:styleId="UyteHipercze">
    <w:name w:val="FollowedHyperlink"/>
    <w:basedOn w:val="Domylnaczcionkaakapitu"/>
    <w:uiPriority w:val="99"/>
    <w:semiHidden/>
    <w:rsid w:val="00CB73C9"/>
    <w:rPr>
      <w:rFonts w:cs="Times New Roman"/>
      <w:color w:val="800080"/>
      <w:u w:val="single"/>
    </w:rPr>
  </w:style>
  <w:style w:type="character" w:customStyle="1" w:styleId="albalb-wt">
    <w:name w:val="a_lb a_lb-wt"/>
    <w:uiPriority w:val="99"/>
    <w:rsid w:val="00E436A7"/>
  </w:style>
  <w:style w:type="character" w:customStyle="1" w:styleId="alb-s">
    <w:name w:val="a_lb-s"/>
    <w:uiPriority w:val="99"/>
    <w:rsid w:val="00E436A7"/>
  </w:style>
  <w:style w:type="character" w:customStyle="1" w:styleId="alb">
    <w:name w:val="a_lb"/>
    <w:uiPriority w:val="99"/>
    <w:rsid w:val="00E436A7"/>
  </w:style>
  <w:style w:type="character" w:customStyle="1" w:styleId="fn-refannotated-elem">
    <w:name w:val="fn-ref annotated-elem"/>
    <w:uiPriority w:val="99"/>
    <w:rsid w:val="00E436A7"/>
  </w:style>
  <w:style w:type="paragraph" w:customStyle="1" w:styleId="text-justifylist-indent-2">
    <w:name w:val="text-justify list-indent-2"/>
    <w:basedOn w:val="Normalny"/>
    <w:uiPriority w:val="99"/>
    <w:rsid w:val="00E436A7"/>
    <w:pPr>
      <w:spacing w:before="100" w:beforeAutospacing="1" w:after="100" w:afterAutospacing="1"/>
    </w:pPr>
    <w:rPr>
      <w:rFonts w:ascii="Times New Roman" w:eastAsia="Calibri"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2179806">
      <w:marLeft w:val="0"/>
      <w:marRight w:val="0"/>
      <w:marTop w:val="0"/>
      <w:marBottom w:val="0"/>
      <w:divBdr>
        <w:top w:val="none" w:sz="0" w:space="0" w:color="auto"/>
        <w:left w:val="none" w:sz="0" w:space="0" w:color="auto"/>
        <w:bottom w:val="none" w:sz="0" w:space="0" w:color="auto"/>
        <w:right w:val="none" w:sz="0" w:space="0" w:color="auto"/>
      </w:divBdr>
      <w:divsChild>
        <w:div w:id="1242179815">
          <w:marLeft w:val="0"/>
          <w:marRight w:val="0"/>
          <w:marTop w:val="72"/>
          <w:marBottom w:val="0"/>
          <w:divBdr>
            <w:top w:val="none" w:sz="0" w:space="0" w:color="auto"/>
            <w:left w:val="none" w:sz="0" w:space="0" w:color="auto"/>
            <w:bottom w:val="none" w:sz="0" w:space="0" w:color="auto"/>
            <w:right w:val="none" w:sz="0" w:space="0" w:color="auto"/>
          </w:divBdr>
          <w:divsChild>
            <w:div w:id="1242179803">
              <w:marLeft w:val="360"/>
              <w:marRight w:val="0"/>
              <w:marTop w:val="0"/>
              <w:marBottom w:val="72"/>
              <w:divBdr>
                <w:top w:val="none" w:sz="0" w:space="0" w:color="auto"/>
                <w:left w:val="none" w:sz="0" w:space="0" w:color="auto"/>
                <w:bottom w:val="none" w:sz="0" w:space="0" w:color="auto"/>
                <w:right w:val="none" w:sz="0" w:space="0" w:color="auto"/>
              </w:divBdr>
            </w:div>
            <w:div w:id="1242179804">
              <w:marLeft w:val="360"/>
              <w:marRight w:val="0"/>
              <w:marTop w:val="0"/>
              <w:marBottom w:val="72"/>
              <w:divBdr>
                <w:top w:val="none" w:sz="0" w:space="0" w:color="auto"/>
                <w:left w:val="none" w:sz="0" w:space="0" w:color="auto"/>
                <w:bottom w:val="none" w:sz="0" w:space="0" w:color="auto"/>
                <w:right w:val="none" w:sz="0" w:space="0" w:color="auto"/>
              </w:divBdr>
            </w:div>
            <w:div w:id="1242179807">
              <w:marLeft w:val="360"/>
              <w:marRight w:val="0"/>
              <w:marTop w:val="72"/>
              <w:marBottom w:val="72"/>
              <w:divBdr>
                <w:top w:val="none" w:sz="0" w:space="0" w:color="auto"/>
                <w:left w:val="none" w:sz="0" w:space="0" w:color="auto"/>
                <w:bottom w:val="none" w:sz="0" w:space="0" w:color="auto"/>
                <w:right w:val="none" w:sz="0" w:space="0" w:color="auto"/>
              </w:divBdr>
              <w:divsChild>
                <w:div w:id="1242179802">
                  <w:marLeft w:val="360"/>
                  <w:marRight w:val="0"/>
                  <w:marTop w:val="0"/>
                  <w:marBottom w:val="0"/>
                  <w:divBdr>
                    <w:top w:val="none" w:sz="0" w:space="0" w:color="auto"/>
                    <w:left w:val="none" w:sz="0" w:space="0" w:color="auto"/>
                    <w:bottom w:val="none" w:sz="0" w:space="0" w:color="auto"/>
                    <w:right w:val="none" w:sz="0" w:space="0" w:color="auto"/>
                  </w:divBdr>
                </w:div>
                <w:div w:id="1242179805">
                  <w:marLeft w:val="360"/>
                  <w:marRight w:val="0"/>
                  <w:marTop w:val="0"/>
                  <w:marBottom w:val="0"/>
                  <w:divBdr>
                    <w:top w:val="none" w:sz="0" w:space="0" w:color="auto"/>
                    <w:left w:val="none" w:sz="0" w:space="0" w:color="auto"/>
                    <w:bottom w:val="none" w:sz="0" w:space="0" w:color="auto"/>
                    <w:right w:val="none" w:sz="0" w:space="0" w:color="auto"/>
                  </w:divBdr>
                </w:div>
                <w:div w:id="1242179808">
                  <w:marLeft w:val="360"/>
                  <w:marRight w:val="0"/>
                  <w:marTop w:val="0"/>
                  <w:marBottom w:val="0"/>
                  <w:divBdr>
                    <w:top w:val="none" w:sz="0" w:space="0" w:color="auto"/>
                    <w:left w:val="none" w:sz="0" w:space="0" w:color="auto"/>
                    <w:bottom w:val="none" w:sz="0" w:space="0" w:color="auto"/>
                    <w:right w:val="none" w:sz="0" w:space="0" w:color="auto"/>
                  </w:divBdr>
                </w:div>
                <w:div w:id="1242179809">
                  <w:marLeft w:val="360"/>
                  <w:marRight w:val="0"/>
                  <w:marTop w:val="0"/>
                  <w:marBottom w:val="0"/>
                  <w:divBdr>
                    <w:top w:val="none" w:sz="0" w:space="0" w:color="auto"/>
                    <w:left w:val="none" w:sz="0" w:space="0" w:color="auto"/>
                    <w:bottom w:val="none" w:sz="0" w:space="0" w:color="auto"/>
                    <w:right w:val="none" w:sz="0" w:space="0" w:color="auto"/>
                  </w:divBdr>
                </w:div>
                <w:div w:id="1242179811">
                  <w:marLeft w:val="360"/>
                  <w:marRight w:val="0"/>
                  <w:marTop w:val="0"/>
                  <w:marBottom w:val="0"/>
                  <w:divBdr>
                    <w:top w:val="none" w:sz="0" w:space="0" w:color="auto"/>
                    <w:left w:val="none" w:sz="0" w:space="0" w:color="auto"/>
                    <w:bottom w:val="none" w:sz="0" w:space="0" w:color="auto"/>
                    <w:right w:val="none" w:sz="0" w:space="0" w:color="auto"/>
                  </w:divBdr>
                </w:div>
                <w:div w:id="1242179813">
                  <w:marLeft w:val="360"/>
                  <w:marRight w:val="0"/>
                  <w:marTop w:val="0"/>
                  <w:marBottom w:val="0"/>
                  <w:divBdr>
                    <w:top w:val="none" w:sz="0" w:space="0" w:color="auto"/>
                    <w:left w:val="none" w:sz="0" w:space="0" w:color="auto"/>
                    <w:bottom w:val="none" w:sz="0" w:space="0" w:color="auto"/>
                    <w:right w:val="none" w:sz="0" w:space="0" w:color="auto"/>
                  </w:divBdr>
                </w:div>
                <w:div w:id="1242179814">
                  <w:marLeft w:val="360"/>
                  <w:marRight w:val="0"/>
                  <w:marTop w:val="0"/>
                  <w:marBottom w:val="0"/>
                  <w:divBdr>
                    <w:top w:val="none" w:sz="0" w:space="0" w:color="auto"/>
                    <w:left w:val="none" w:sz="0" w:space="0" w:color="auto"/>
                    <w:bottom w:val="none" w:sz="0" w:space="0" w:color="auto"/>
                    <w:right w:val="none" w:sz="0" w:space="0" w:color="auto"/>
                  </w:divBdr>
                </w:div>
                <w:div w:id="1242179818">
                  <w:marLeft w:val="360"/>
                  <w:marRight w:val="0"/>
                  <w:marTop w:val="0"/>
                  <w:marBottom w:val="0"/>
                  <w:divBdr>
                    <w:top w:val="none" w:sz="0" w:space="0" w:color="auto"/>
                    <w:left w:val="none" w:sz="0" w:space="0" w:color="auto"/>
                    <w:bottom w:val="none" w:sz="0" w:space="0" w:color="auto"/>
                    <w:right w:val="none" w:sz="0" w:space="0" w:color="auto"/>
                  </w:divBdr>
                </w:div>
              </w:divsChild>
            </w:div>
            <w:div w:id="1242179810">
              <w:marLeft w:val="360"/>
              <w:marRight w:val="0"/>
              <w:marTop w:val="0"/>
              <w:marBottom w:val="72"/>
              <w:divBdr>
                <w:top w:val="none" w:sz="0" w:space="0" w:color="auto"/>
                <w:left w:val="none" w:sz="0" w:space="0" w:color="auto"/>
                <w:bottom w:val="none" w:sz="0" w:space="0" w:color="auto"/>
                <w:right w:val="none" w:sz="0" w:space="0" w:color="auto"/>
              </w:divBdr>
            </w:div>
            <w:div w:id="1242179812">
              <w:marLeft w:val="360"/>
              <w:marRight w:val="0"/>
              <w:marTop w:val="0"/>
              <w:marBottom w:val="72"/>
              <w:divBdr>
                <w:top w:val="none" w:sz="0" w:space="0" w:color="auto"/>
                <w:left w:val="none" w:sz="0" w:space="0" w:color="auto"/>
                <w:bottom w:val="none" w:sz="0" w:space="0" w:color="auto"/>
                <w:right w:val="none" w:sz="0" w:space="0" w:color="auto"/>
              </w:divBdr>
            </w:div>
            <w:div w:id="1242179817">
              <w:marLeft w:val="360"/>
              <w:marRight w:val="0"/>
              <w:marTop w:val="0"/>
              <w:marBottom w:val="72"/>
              <w:divBdr>
                <w:top w:val="none" w:sz="0" w:space="0" w:color="auto"/>
                <w:left w:val="none" w:sz="0" w:space="0" w:color="auto"/>
                <w:bottom w:val="none" w:sz="0" w:space="0" w:color="auto"/>
                <w:right w:val="none" w:sz="0" w:space="0" w:color="auto"/>
              </w:divBdr>
            </w:div>
          </w:divsChild>
        </w:div>
        <w:div w:id="1242179816">
          <w:marLeft w:val="0"/>
          <w:marRight w:val="0"/>
          <w:marTop w:val="72"/>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yperlink" Target="https://sip.lex.pl/" TargetMode="External"/><Relationship Id="rId3" Type="http://schemas.openxmlformats.org/officeDocument/2006/relationships/hyperlink" Target="https://sip.lex.pl/" TargetMode="External"/><Relationship Id="rId7" Type="http://schemas.openxmlformats.org/officeDocument/2006/relationships/hyperlink" Target="https://sip.lex.pl/" TargetMode="External"/><Relationship Id="rId12" Type="http://schemas.openxmlformats.org/officeDocument/2006/relationships/hyperlink" Target="https://sip.lex.pl/" TargetMode="External"/><Relationship Id="rId2" Type="http://schemas.openxmlformats.org/officeDocument/2006/relationships/hyperlink" Target="https://sip.lex.pl/" TargetMode="External"/><Relationship Id="rId1" Type="http://schemas.openxmlformats.org/officeDocument/2006/relationships/hyperlink" Target="https://sip.lex.pl/" TargetMode="External"/><Relationship Id="rId6" Type="http://schemas.openxmlformats.org/officeDocument/2006/relationships/hyperlink" Target="https://sip.lex.pl/" TargetMode="External"/><Relationship Id="rId11" Type="http://schemas.openxmlformats.org/officeDocument/2006/relationships/hyperlink" Target="https://sip.lex.pl/" TargetMode="External"/><Relationship Id="rId5" Type="http://schemas.openxmlformats.org/officeDocument/2006/relationships/hyperlink" Target="https://sip.lex.pl/" TargetMode="External"/><Relationship Id="rId10" Type="http://schemas.openxmlformats.org/officeDocument/2006/relationships/hyperlink" Target="https://sip.lex.pl/" TargetMode="External"/><Relationship Id="rId4" Type="http://schemas.openxmlformats.org/officeDocument/2006/relationships/hyperlink" Target="https://sip.lex.pl/" TargetMode="External"/><Relationship Id="rId9" Type="http://schemas.openxmlformats.org/officeDocument/2006/relationships/hyperlink" Target="https://sip.lex.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TotalTime>
  <Pages>1</Pages>
  <Words>7152</Words>
  <Characters>42913</Characters>
  <Application>Microsoft Office Word</Application>
  <DocSecurity>0</DocSecurity>
  <Lines>357</Lines>
  <Paragraphs>99</Paragraphs>
  <ScaleCrop>false</ScaleCrop>
  <Company/>
  <LinksUpToDate>false</LinksUpToDate>
  <CharactersWithSpaces>49966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Admin</cp:lastModifiedBy>
  <cp:revision>39</cp:revision>
  <dcterms:created xsi:type="dcterms:W3CDTF">2019-10-31T08:19:00Z</dcterms:created>
  <dcterms:modified xsi:type="dcterms:W3CDTF">2021-09-16T07:32:00Z</dcterms:modified>
</cp:coreProperties>
</file>