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6AC" w:rsidRPr="001836AC" w:rsidRDefault="001836AC" w:rsidP="001836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1836AC">
        <w:rPr>
          <w:rFonts w:ascii="Times New Roman" w:eastAsia="Times New Roman" w:hAnsi="Times New Roman" w:cs="Times New Roman"/>
          <w:b/>
          <w:bCs/>
          <w:sz w:val="36"/>
          <w:szCs w:val="36"/>
        </w:rPr>
        <w:t>Od 1 lipca 2019 r. nowe wzory informacji i deklaracji podatkowych</w:t>
      </w:r>
    </w:p>
    <w:p w:rsidR="007A1664" w:rsidRDefault="007A1664" w:rsidP="001836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836AC" w:rsidRPr="004A06CB" w:rsidRDefault="001836AC" w:rsidP="001836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06CB">
        <w:rPr>
          <w:rFonts w:ascii="Times New Roman" w:eastAsia="Times New Roman" w:hAnsi="Times New Roman" w:cs="Times New Roman"/>
          <w:sz w:val="28"/>
          <w:szCs w:val="28"/>
        </w:rPr>
        <w:t>Od 1 lipca 2019 r. zaczną obowiązywać nowe ogólnokrajowe formularze informacji i deklaracji podatkowych (informacje o gruntach, informacje                             o nieruchomościach i obiektach budowlanych, informacje o lasach oraz deklaracje na podatek rolny, leśny i od nieruchomości).</w:t>
      </w:r>
    </w:p>
    <w:p w:rsidR="001836AC" w:rsidRPr="004A06CB" w:rsidRDefault="001836AC" w:rsidP="001836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06CB">
        <w:rPr>
          <w:rFonts w:ascii="Times New Roman" w:eastAsia="Times New Roman" w:hAnsi="Times New Roman" w:cs="Times New Roman"/>
          <w:sz w:val="28"/>
          <w:szCs w:val="28"/>
        </w:rPr>
        <w:t xml:space="preserve">Ustawa z dnia 9 listopada 2018 r. o zmianie niektórych ustaw w celu wprowadzenia uproszczeń dla przedsiębiorców w prawie podatkowym                                    i gospodarczym (Dz. U. z 2018 r. poz. 2244), dalej: ustawa, zastępuje – przewidziane obecnie dla rad gmin – upoważnienie do określania wzorów formularzy informacji i deklaracji na podatek rolny, leśny i od nieruchomości upoważnieniem dla ministra właściwego do spraw finansów publicznych do wydania rozporządzeń w sprawie jednolitych wzorów deklaracji na podatek rolny, leśny i od nieruchomości. </w:t>
      </w:r>
    </w:p>
    <w:p w:rsidR="001836AC" w:rsidRPr="004A06CB" w:rsidRDefault="001836AC" w:rsidP="001836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06CB">
        <w:rPr>
          <w:rFonts w:ascii="Times New Roman" w:eastAsia="Times New Roman" w:hAnsi="Times New Roman" w:cs="Times New Roman"/>
          <w:sz w:val="28"/>
          <w:szCs w:val="28"/>
        </w:rPr>
        <w:t>Nowe formularze (składane w wersji papierowej i elektronicznej) będą miały zastosowanie do informacji i deklaracji dotyczących podatków i opłat, z tytułu których obowiązek podatkowy powstał po 1 lipca 2019 r. Nie będzie więc trzeba wymieniać wszystkich złożonych już przez podatników formularzy.</w:t>
      </w:r>
    </w:p>
    <w:p w:rsidR="001836AC" w:rsidRPr="004A06CB" w:rsidRDefault="001836AC" w:rsidP="001836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06CB">
        <w:rPr>
          <w:rFonts w:ascii="Times New Roman" w:eastAsia="Times New Roman" w:hAnsi="Times New Roman" w:cs="Times New Roman"/>
          <w:sz w:val="28"/>
          <w:szCs w:val="28"/>
        </w:rPr>
        <w:t xml:space="preserve">Od 1 lipca 2019 r. wprowadzona zostanie powszechna możliwość (a więc dla wszystkich podatników) składania za pomocą środków komunikacji elektronicznej informacji i deklaracji na podatek rolny, leśny, od nieruchomości. Wybór formy (papierowa czy elektroniczna) złożenia tych dokumentów należeć będzie do podatników. Ustawa daje ministrowi właściwemu do spraw finansów publicznych kompetencje do określenia, w stosownym rozporządzeniu, sposobu przesyłania informacji i deklaracji na podatek rolny, leśny i od nieruchomości za pomocą środków komunikacji elektronicznej oraz do określenia rodzajów podpisu elektronicznego, którym powinny być opatrzone te deklaracje                          i informacje. Dotychczas o możliwości składania deklaracji za pomocą środków komunikacji elektronicznej decydowała rada gminy. </w:t>
      </w:r>
    </w:p>
    <w:p w:rsidR="001836AC" w:rsidRPr="001836AC" w:rsidRDefault="001836AC" w:rsidP="001836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836AC" w:rsidRPr="001836AC" w:rsidRDefault="001836AC" w:rsidP="001836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36AC">
        <w:rPr>
          <w:rFonts w:ascii="Times New Roman" w:eastAsia="Times New Roman" w:hAnsi="Times New Roman" w:cs="Times New Roman"/>
          <w:b/>
          <w:bCs/>
          <w:sz w:val="28"/>
          <w:szCs w:val="28"/>
        </w:rPr>
        <w:t>Po opublikowaniu się stosownych rozporządzeń ministra finansów, informacja w tej sprawie zostanie zamieszczona w Biuletynie Informacji Publicznej Gminy Malbork.</w:t>
      </w:r>
    </w:p>
    <w:p w:rsidR="00F0788F" w:rsidRPr="001836AC" w:rsidRDefault="00F0788F" w:rsidP="001836AC">
      <w:pPr>
        <w:jc w:val="both"/>
        <w:rPr>
          <w:sz w:val="28"/>
          <w:szCs w:val="28"/>
        </w:rPr>
      </w:pPr>
    </w:p>
    <w:sectPr w:rsidR="00F0788F" w:rsidRPr="001836AC" w:rsidSect="007349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1836AC"/>
    <w:rsid w:val="001836AC"/>
    <w:rsid w:val="00473249"/>
    <w:rsid w:val="004A06CB"/>
    <w:rsid w:val="00734985"/>
    <w:rsid w:val="00760143"/>
    <w:rsid w:val="007A1664"/>
    <w:rsid w:val="00EB5588"/>
    <w:rsid w:val="00F07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4985"/>
  </w:style>
  <w:style w:type="paragraph" w:styleId="Nagwek2">
    <w:name w:val="heading 2"/>
    <w:basedOn w:val="Normalny"/>
    <w:link w:val="Nagwek2Znak"/>
    <w:uiPriority w:val="9"/>
    <w:qFormat/>
    <w:rsid w:val="001836A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836A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nyWeb">
    <w:name w:val="Normal (Web)"/>
    <w:basedOn w:val="Normalny"/>
    <w:uiPriority w:val="99"/>
    <w:semiHidden/>
    <w:unhideWhenUsed/>
    <w:rsid w:val="001836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3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Danka</dc:creator>
  <cp:lastModifiedBy>Danka</cp:lastModifiedBy>
  <cp:revision>8</cp:revision>
  <cp:lastPrinted>2019-06-13T11:08:00Z</cp:lastPrinted>
  <dcterms:created xsi:type="dcterms:W3CDTF">2019-06-13T11:08:00Z</dcterms:created>
  <dcterms:modified xsi:type="dcterms:W3CDTF">2019-06-14T09:14:00Z</dcterms:modified>
</cp:coreProperties>
</file>