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B905D" w14:textId="77777777" w:rsidR="008370F7" w:rsidRDefault="008370F7">
      <w:pPr>
        <w:pStyle w:val="Default"/>
      </w:pPr>
    </w:p>
    <w:p w14:paraId="0B2E04DF" w14:textId="5F8A32FA" w:rsidR="008370F7" w:rsidRDefault="00000000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………</w:t>
      </w:r>
      <w:r w:rsidR="007B3C46">
        <w:rPr>
          <w:sz w:val="22"/>
          <w:szCs w:val="22"/>
        </w:rPr>
        <w:t>….</w:t>
      </w:r>
      <w:r>
        <w:rPr>
          <w:sz w:val="22"/>
          <w:szCs w:val="22"/>
        </w:rPr>
        <w:t xml:space="preserve">………………………….. </w:t>
      </w:r>
    </w:p>
    <w:p w14:paraId="7F7DA49E" w14:textId="77777777" w:rsidR="008370F7" w:rsidRDefault="00000000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(miejscowość, data) </w:t>
      </w:r>
    </w:p>
    <w:p w14:paraId="122137CA" w14:textId="77777777" w:rsidR="008370F7" w:rsidRDefault="008370F7">
      <w:pPr>
        <w:pStyle w:val="Default"/>
        <w:rPr>
          <w:b/>
          <w:bCs/>
          <w:sz w:val="22"/>
          <w:szCs w:val="22"/>
        </w:rPr>
      </w:pPr>
    </w:p>
    <w:p w14:paraId="1F65F390" w14:textId="77777777" w:rsidR="008370F7" w:rsidRDefault="008370F7">
      <w:pPr>
        <w:pStyle w:val="Default"/>
        <w:rPr>
          <w:b/>
          <w:bCs/>
          <w:sz w:val="22"/>
          <w:szCs w:val="22"/>
        </w:rPr>
      </w:pPr>
    </w:p>
    <w:p w14:paraId="253D911D" w14:textId="77777777" w:rsidR="008370F7" w:rsidRDefault="008370F7">
      <w:pPr>
        <w:pStyle w:val="Default"/>
        <w:jc w:val="center"/>
        <w:rPr>
          <w:b/>
          <w:bCs/>
          <w:sz w:val="32"/>
          <w:szCs w:val="32"/>
        </w:rPr>
      </w:pPr>
    </w:p>
    <w:p w14:paraId="45F4C90C" w14:textId="77777777" w:rsidR="008370F7" w:rsidRDefault="00000000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Oświadczenie</w:t>
      </w:r>
    </w:p>
    <w:p w14:paraId="5AD19E16" w14:textId="77777777" w:rsidR="008370F7" w:rsidRDefault="008370F7">
      <w:pPr>
        <w:pStyle w:val="Default"/>
        <w:jc w:val="center"/>
        <w:rPr>
          <w:b/>
          <w:bCs/>
          <w:sz w:val="32"/>
          <w:szCs w:val="32"/>
        </w:rPr>
      </w:pPr>
    </w:p>
    <w:p w14:paraId="36AA8BD5" w14:textId="77777777" w:rsidR="008370F7" w:rsidRDefault="008370F7">
      <w:pPr>
        <w:pStyle w:val="Default"/>
        <w:jc w:val="center"/>
        <w:rPr>
          <w:sz w:val="22"/>
          <w:szCs w:val="22"/>
        </w:rPr>
      </w:pPr>
    </w:p>
    <w:p w14:paraId="47C33C0D" w14:textId="0982E3F5" w:rsidR="008370F7" w:rsidRDefault="00000000">
      <w:pPr>
        <w:pStyle w:val="Default"/>
        <w:spacing w:line="360" w:lineRule="auto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 Spółce, nie występują przesłanki zawarte w art. 3a ustawy z dnia 10 marca               2006 r. o zwrocie podatku akcyzowego zawartego w cenie oleju napędowego wykorzystywanego                    do produkcji rolnej (Dz. U. </w:t>
      </w:r>
      <w:r w:rsidR="007B3C46">
        <w:rPr>
          <w:sz w:val="22"/>
          <w:szCs w:val="22"/>
        </w:rPr>
        <w:t xml:space="preserve">t. jedn. z </w:t>
      </w:r>
      <w:r>
        <w:rPr>
          <w:sz w:val="22"/>
          <w:szCs w:val="22"/>
        </w:rPr>
        <w:t xml:space="preserve">2023 r., poz. 1948), który stanowi: </w:t>
      </w:r>
    </w:p>
    <w:p w14:paraId="27E3981D" w14:textId="77777777" w:rsidR="008370F7" w:rsidRDefault="00000000" w:rsidP="007B3C46">
      <w:pPr>
        <w:pStyle w:val="Default"/>
        <w:numPr>
          <w:ilvl w:val="0"/>
          <w:numId w:val="1"/>
        </w:numPr>
        <w:spacing w:line="360" w:lineRule="auto"/>
        <w:ind w:left="567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Zwrot podatku nie przysługuje producentowi rolnemu: </w:t>
      </w:r>
    </w:p>
    <w:p w14:paraId="614F5EC2" w14:textId="77777777" w:rsidR="008370F7" w:rsidRDefault="00000000">
      <w:pPr>
        <w:pStyle w:val="Default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będącemu spółką z ograniczoną odpowiedzialnością, jeżeli ponad połowa kapitału  zakładowego spółki ujawnionego w rejestrze przedsiębiorców Krajowego Rejestru Sądowego została utracona, w tym ponad 1/4 w okresie 12 miesięcy bezpośrednio poprzedzających dzień złożenia wniosku o zwrot podatku, </w:t>
      </w:r>
    </w:p>
    <w:p w14:paraId="3CF32A98" w14:textId="77777777" w:rsidR="008370F7" w:rsidRDefault="00000000">
      <w:pPr>
        <w:pStyle w:val="Default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będącemu spółką, w której niektórzy członkowie są w sposób nieograniczony odpowiedzialni za zobowiązania spółki, a ponad połowa jej kapitału zgodnie ze sprawozdaniem finansowym została utracona, w tym 1/4 w okresie 12 miesięcy bezpośrednio poprzedzających dzień złożenia wniosku o zwrot podatku,</w:t>
      </w:r>
    </w:p>
    <w:p w14:paraId="57B5D532" w14:textId="77777777" w:rsidR="008370F7" w:rsidRDefault="00000000">
      <w:pPr>
        <w:pStyle w:val="Default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bez względu na formę spółki, jeżeli istnieją podstawy do ogłoszenia upadłości. </w:t>
      </w:r>
    </w:p>
    <w:p w14:paraId="1D556D62" w14:textId="0EC6BDC7" w:rsidR="008370F7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14:paraId="1DEE6443" w14:textId="77777777" w:rsidR="007B3C46" w:rsidRDefault="007B3C46">
      <w:pPr>
        <w:spacing w:line="360" w:lineRule="auto"/>
        <w:jc w:val="both"/>
        <w:rPr>
          <w:rFonts w:ascii="Times New Roman" w:hAnsi="Times New Roman"/>
        </w:rPr>
      </w:pPr>
    </w:p>
    <w:p w14:paraId="715213C1" w14:textId="77777777" w:rsidR="008370F7" w:rsidRDefault="00000000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………………………………………..…………….</w:t>
      </w:r>
    </w:p>
    <w:p w14:paraId="6F1E495A" w14:textId="77777777" w:rsid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kern w:val="0"/>
          <w:sz w:val="20"/>
          <w:szCs w:val="20"/>
          <w:lang w:eastAsia="pl-PL"/>
        </w:rPr>
      </w:pPr>
    </w:p>
    <w:p w14:paraId="556A72A6" w14:textId="77777777" w:rsid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kern w:val="0"/>
          <w:sz w:val="20"/>
          <w:szCs w:val="20"/>
          <w:lang w:eastAsia="pl-PL"/>
        </w:rPr>
      </w:pPr>
    </w:p>
    <w:p w14:paraId="477681B9" w14:textId="77777777" w:rsid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color w:val="000000"/>
          <w:kern w:val="0"/>
          <w:sz w:val="20"/>
          <w:szCs w:val="20"/>
          <w:lang w:eastAsia="pl-PL"/>
        </w:rPr>
      </w:pPr>
    </w:p>
    <w:p w14:paraId="5AEC6B0B" w14:textId="6FBD2D0F" w:rsidR="007B3C46" w:rsidRP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</w:pPr>
      <w:r w:rsidRPr="007B3C46">
        <w:rPr>
          <w:rFonts w:ascii="Times New Roman" w:eastAsia="Times New Roman" w:hAnsi="Times New Roman"/>
          <w:i/>
          <w:iCs/>
          <w:color w:val="000000"/>
          <w:kern w:val="0"/>
          <w:sz w:val="20"/>
          <w:szCs w:val="20"/>
          <w:lang w:eastAsia="pl-PL"/>
        </w:rPr>
        <w:t xml:space="preserve">Pouczenie: </w:t>
      </w:r>
    </w:p>
    <w:p w14:paraId="3AD36D72" w14:textId="77777777" w:rsidR="007B3C46" w:rsidRPr="007B3C46" w:rsidRDefault="007B3C46" w:rsidP="007B3C46">
      <w:pPr>
        <w:suppressAutoHyphens w:val="0"/>
        <w:autoSpaceDE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</w:pP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 xml:space="preserve">Art. 297 </w:t>
      </w:r>
      <w:r w:rsidRPr="007B3C46">
        <w:rPr>
          <w:rFonts w:ascii="Times New Roman" w:hAnsi="Times New Roman"/>
          <w:color w:val="000000"/>
          <w:kern w:val="0"/>
          <w:sz w:val="20"/>
          <w:szCs w:val="20"/>
        </w:rPr>
        <w:t>ustawy z dnia</w:t>
      </w: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 xml:space="preserve"> 6 czerwca 1997 r. </w:t>
      </w:r>
      <w:r w:rsidRPr="007B3C46">
        <w:rPr>
          <w:rFonts w:ascii="Times New Roman" w:hAnsi="Times New Roman"/>
          <w:color w:val="000000"/>
          <w:kern w:val="0"/>
          <w:sz w:val="20"/>
          <w:szCs w:val="20"/>
        </w:rPr>
        <w:t xml:space="preserve"> Kodeks karny (Dz. U. t. jedn. z 2024 r. poz. 17 ze zm. ):</w:t>
      </w:r>
    </w:p>
    <w:p w14:paraId="5C1A9032" w14:textId="77777777" w:rsidR="007B3C46" w:rsidRP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</w:pP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 xml:space="preserve">§1 „Kto, w celu uzyskania dla siebie lub kogo innego, od 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 określony cel gospodarczy,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5.” </w:t>
      </w:r>
    </w:p>
    <w:p w14:paraId="021AA995" w14:textId="285B77FD" w:rsidR="007B3C46" w:rsidRP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</w:pP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>§2 „Tej samej karze podlega, kto wbrew ciążącemu obowiązkowi, nie powiadamia właściwego podmiotu o powstaniu sytuacji mogącej mieć wpływ na wstrzymanie albo ograniczenie wysokości udzielonego wsparcia finansowego, określonego w § 1, lub zamówienia publicznego albo na możliwość dalszego korzystania z instrumentu płatniczego.</w:t>
      </w:r>
    </w:p>
    <w:p w14:paraId="5DD1F68D" w14:textId="58170052" w:rsidR="007B3C46" w:rsidRPr="007B3C46" w:rsidRDefault="007B3C46" w:rsidP="007B3C46">
      <w:pPr>
        <w:suppressAutoHyphens w:val="0"/>
        <w:autoSpaceDE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</w:pP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>§3 „Nie podlega karze, kto przed wszczęciem postępowania karnego dobrowolnie zapobiegł wykorzystaniu wsparcia finansowego lub instrumentu płatniczego, określonych w §1, zrezygnował z dotacji lub zamówienia publicznego</w:t>
      </w:r>
      <w:r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 xml:space="preserve"> </w:t>
      </w:r>
      <w:r w:rsidRPr="007B3C46">
        <w:rPr>
          <w:rFonts w:ascii="Times New Roman" w:eastAsia="Times New Roman" w:hAnsi="Times New Roman"/>
          <w:color w:val="000000"/>
          <w:kern w:val="0"/>
          <w:sz w:val="20"/>
          <w:szCs w:val="20"/>
          <w:lang w:eastAsia="pl-PL"/>
        </w:rPr>
        <w:t>albo zaspokoił roszczenia pokrzywdzonego.</w:t>
      </w:r>
    </w:p>
    <w:sectPr w:rsidR="007B3C46" w:rsidRPr="007B3C46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ED388" w14:textId="77777777" w:rsidR="00E20B18" w:rsidRDefault="00E20B18">
      <w:pPr>
        <w:spacing w:after="0" w:line="240" w:lineRule="auto"/>
      </w:pPr>
      <w:r>
        <w:separator/>
      </w:r>
    </w:p>
  </w:endnote>
  <w:endnote w:type="continuationSeparator" w:id="0">
    <w:p w14:paraId="0CEECB52" w14:textId="77777777" w:rsidR="00E20B18" w:rsidRDefault="00E20B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6D0C4" w14:textId="77777777" w:rsidR="00E20B18" w:rsidRDefault="00E20B1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64D83DA" w14:textId="77777777" w:rsidR="00E20B18" w:rsidRDefault="00E20B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A1314"/>
    <w:multiLevelType w:val="multilevel"/>
    <w:tmpl w:val="3CBAF4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4190F"/>
    <w:multiLevelType w:val="multilevel"/>
    <w:tmpl w:val="EE1083F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3407202">
    <w:abstractNumId w:val="0"/>
  </w:num>
  <w:num w:numId="2" w16cid:durableId="917326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0F7"/>
    <w:rsid w:val="007B3C46"/>
    <w:rsid w:val="008370F7"/>
    <w:rsid w:val="00CB1AF1"/>
    <w:rsid w:val="00DA30DE"/>
    <w:rsid w:val="00E02353"/>
    <w:rsid w:val="00E20B18"/>
    <w:rsid w:val="00ED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35052"/>
  <w15:docId w15:val="{C8BC7DF7-A21B-4FDD-9D9B-E46394414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imes New Roman" w:hAnsi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2478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dc:description/>
  <cp:lastModifiedBy>Dorota</cp:lastModifiedBy>
  <cp:revision>2</cp:revision>
  <dcterms:created xsi:type="dcterms:W3CDTF">2025-01-28T10:39:00Z</dcterms:created>
  <dcterms:modified xsi:type="dcterms:W3CDTF">2025-01-28T10:39:00Z</dcterms:modified>
</cp:coreProperties>
</file>