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5427C9" w14:textId="77777777" w:rsidR="00B15987" w:rsidRDefault="00B15987"/>
    <w:p w14:paraId="49872FB2" w14:textId="77777777" w:rsidR="001A760C" w:rsidRDefault="001A760C"/>
    <w:p w14:paraId="623DAC29" w14:textId="77777777" w:rsidR="001A760C" w:rsidRPr="00326720" w:rsidRDefault="001A760C" w:rsidP="009C47DE">
      <w:pPr>
        <w:widowControl w:val="0"/>
        <w:autoSpaceDE w:val="0"/>
        <w:autoSpaceDN w:val="0"/>
        <w:adjustRightInd w:val="0"/>
        <w:spacing w:after="240" w:line="300" w:lineRule="atLeast"/>
        <w:jc w:val="center"/>
        <w:rPr>
          <w:rFonts w:asciiTheme="majorHAnsi" w:hAnsiTheme="majorHAnsi" w:cs="Times"/>
          <w:b/>
          <w:sz w:val="28"/>
          <w:szCs w:val="28"/>
        </w:rPr>
      </w:pPr>
      <w:r w:rsidRPr="00326720">
        <w:rPr>
          <w:rFonts w:asciiTheme="majorHAnsi" w:hAnsiTheme="majorHAnsi" w:cs="Times"/>
          <w:b/>
          <w:sz w:val="28"/>
          <w:szCs w:val="28"/>
        </w:rPr>
        <w:t>Specyfikac</w:t>
      </w:r>
      <w:r w:rsidR="009C47DE" w:rsidRPr="00326720">
        <w:rPr>
          <w:rFonts w:asciiTheme="majorHAnsi" w:hAnsiTheme="majorHAnsi" w:cs="Times"/>
          <w:b/>
          <w:sz w:val="28"/>
          <w:szCs w:val="28"/>
        </w:rPr>
        <w:t>ja techniczna oferowanego sprzę</w:t>
      </w:r>
      <w:r w:rsidRPr="00326720">
        <w:rPr>
          <w:rFonts w:asciiTheme="majorHAnsi" w:hAnsiTheme="majorHAnsi" w:cs="Times"/>
          <w:b/>
          <w:sz w:val="28"/>
          <w:szCs w:val="28"/>
        </w:rPr>
        <w:t>tu</w:t>
      </w:r>
    </w:p>
    <w:p w14:paraId="73027B55" w14:textId="605A832C" w:rsidR="001A760C" w:rsidRPr="00326720" w:rsidRDefault="007C3DE4" w:rsidP="001A760C">
      <w:pPr>
        <w:widowControl w:val="0"/>
        <w:autoSpaceDE w:val="0"/>
        <w:autoSpaceDN w:val="0"/>
        <w:adjustRightInd w:val="0"/>
        <w:spacing w:after="240" w:line="300" w:lineRule="atLeast"/>
        <w:rPr>
          <w:rFonts w:asciiTheme="majorHAnsi" w:hAnsiTheme="majorHAnsi" w:cs="Times"/>
          <w:sz w:val="28"/>
          <w:szCs w:val="28"/>
        </w:rPr>
      </w:pPr>
      <w:r w:rsidRPr="007C3DE4">
        <w:rPr>
          <w:rFonts w:asciiTheme="majorHAnsi" w:eastAsia="Times New Roman" w:hAnsiTheme="majorHAnsi" w:cs="Times New Roman"/>
          <w:b/>
          <w:color w:val="000000"/>
          <w:sz w:val="28"/>
          <w:szCs w:val="28"/>
        </w:rPr>
        <w:t>Komputer</w:t>
      </w:r>
      <w:r w:rsidR="00A55C74" w:rsidRPr="007C3DE4">
        <w:rPr>
          <w:rFonts w:asciiTheme="majorHAnsi" w:eastAsia="Times New Roman" w:hAnsiTheme="majorHAnsi" w:cs="Times New Roman"/>
          <w:b/>
          <w:color w:val="000000"/>
          <w:sz w:val="28"/>
          <w:szCs w:val="28"/>
        </w:rPr>
        <w:t xml:space="preserve"> </w:t>
      </w:r>
      <w:r w:rsidR="00B65210" w:rsidRPr="007C3DE4">
        <w:rPr>
          <w:rFonts w:asciiTheme="majorHAnsi" w:eastAsia="Times New Roman" w:hAnsiTheme="majorHAnsi" w:cs="Times New Roman"/>
          <w:b/>
          <w:color w:val="000000"/>
          <w:sz w:val="28"/>
          <w:szCs w:val="28"/>
        </w:rPr>
        <w:t>laptop</w:t>
      </w:r>
      <w:r w:rsidR="00A51EB6">
        <w:rPr>
          <w:rFonts w:asciiTheme="majorHAnsi" w:eastAsia="Times New Roman" w:hAnsiTheme="majorHAnsi" w:cs="Times New Roman"/>
          <w:color w:val="000000"/>
          <w:sz w:val="28"/>
          <w:szCs w:val="28"/>
        </w:rPr>
        <w:t xml:space="preserve"> </w:t>
      </w:r>
      <w:r w:rsidR="001A760C" w:rsidRPr="00326720">
        <w:rPr>
          <w:rFonts w:asciiTheme="majorHAnsi" w:hAnsiTheme="majorHAnsi" w:cs="Times"/>
          <w:sz w:val="28"/>
          <w:szCs w:val="28"/>
        </w:rPr>
        <w:t>– wymagane podanie konkretnych parametrów i inform</w:t>
      </w:r>
      <w:r w:rsidR="009C47DE" w:rsidRPr="00326720">
        <w:rPr>
          <w:rFonts w:asciiTheme="majorHAnsi" w:hAnsiTheme="majorHAnsi" w:cs="Times"/>
          <w:sz w:val="28"/>
          <w:szCs w:val="28"/>
        </w:rPr>
        <w:t>acji na temat oferowanego sprzę</w:t>
      </w:r>
      <w:r w:rsidR="001A760C" w:rsidRPr="00326720">
        <w:rPr>
          <w:rFonts w:asciiTheme="majorHAnsi" w:hAnsiTheme="majorHAnsi" w:cs="Times"/>
          <w:sz w:val="28"/>
          <w:szCs w:val="28"/>
        </w:rPr>
        <w:t xml:space="preserve">tu. </w:t>
      </w:r>
    </w:p>
    <w:p w14:paraId="41424EEF" w14:textId="77777777" w:rsidR="001A760C" w:rsidRPr="00326720" w:rsidRDefault="001A760C" w:rsidP="001A760C">
      <w:pPr>
        <w:widowControl w:val="0"/>
        <w:autoSpaceDE w:val="0"/>
        <w:autoSpaceDN w:val="0"/>
        <w:adjustRightInd w:val="0"/>
        <w:spacing w:after="240" w:line="300" w:lineRule="atLeast"/>
        <w:rPr>
          <w:rFonts w:asciiTheme="majorHAnsi" w:hAnsiTheme="majorHAnsi" w:cs="Times"/>
          <w:sz w:val="28"/>
          <w:szCs w:val="28"/>
          <w:lang w:val="en-US"/>
        </w:rPr>
      </w:pPr>
      <w:r w:rsidRPr="00326720">
        <w:rPr>
          <w:rFonts w:asciiTheme="majorHAnsi" w:hAnsiTheme="majorHAnsi" w:cs="Times"/>
          <w:sz w:val="28"/>
          <w:szCs w:val="28"/>
        </w:rPr>
        <w:t>Specyfikacja techniczna (producent, nazwa, typ):</w:t>
      </w:r>
      <w:r w:rsidRPr="00326720">
        <w:rPr>
          <w:rFonts w:asciiTheme="majorHAnsi" w:hAnsiTheme="majorHAnsi" w:cs="Times"/>
          <w:sz w:val="28"/>
          <w:szCs w:val="28"/>
          <w:lang w:val="en-US"/>
        </w:rPr>
        <w:t xml:space="preserve"> ........................................................................................................... </w:t>
      </w:r>
    </w:p>
    <w:p w14:paraId="27DB05C3" w14:textId="77777777" w:rsidR="001A760C" w:rsidRDefault="001A760C"/>
    <w:tbl>
      <w:tblPr>
        <w:tblW w:w="5000" w:type="pct"/>
        <w:tblInd w:w="2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11"/>
        <w:gridCol w:w="1276"/>
        <w:gridCol w:w="6298"/>
        <w:gridCol w:w="1223"/>
      </w:tblGrid>
      <w:tr w:rsidR="00026D76" w:rsidRPr="00404BAC" w14:paraId="2955B63D" w14:textId="1245C6C9" w:rsidTr="00344BC9">
        <w:trPr>
          <w:trHeight w:val="284"/>
        </w:trPr>
        <w:tc>
          <w:tcPr>
            <w:tcW w:w="223" w:type="pct"/>
            <w:shd w:val="clear" w:color="auto" w:fill="auto"/>
            <w:vAlign w:val="center"/>
          </w:tcPr>
          <w:p w14:paraId="28F8FBFB" w14:textId="77777777" w:rsidR="0094610B" w:rsidRPr="00404BAC" w:rsidRDefault="0094610B" w:rsidP="00026D76">
            <w:pPr>
              <w:pStyle w:val="Tabelapozycja"/>
              <w:jc w:val="center"/>
              <w:rPr>
                <w:rFonts w:asciiTheme="majorHAnsi" w:eastAsia="Times New Roman" w:hAnsiTheme="majorHAnsi" w:cs="Arial"/>
                <w:b/>
                <w:sz w:val="20"/>
                <w:lang w:eastAsia="en-US"/>
              </w:rPr>
            </w:pPr>
            <w:r w:rsidRPr="00404BAC">
              <w:rPr>
                <w:rFonts w:asciiTheme="majorHAnsi" w:eastAsia="Times New Roman" w:hAnsiTheme="majorHAnsi" w:cs="Arial"/>
                <w:b/>
                <w:sz w:val="20"/>
                <w:lang w:eastAsia="en-US"/>
              </w:rPr>
              <w:t>Lp.</w:t>
            </w:r>
          </w:p>
        </w:tc>
        <w:tc>
          <w:tcPr>
            <w:tcW w:w="693" w:type="pct"/>
            <w:shd w:val="clear" w:color="auto" w:fill="auto"/>
            <w:vAlign w:val="center"/>
          </w:tcPr>
          <w:p w14:paraId="72E7A6FE" w14:textId="77777777" w:rsidR="0094610B" w:rsidRPr="00404BAC" w:rsidRDefault="0094610B" w:rsidP="00026D76">
            <w:pPr>
              <w:jc w:val="center"/>
              <w:rPr>
                <w:rFonts w:asciiTheme="majorHAnsi" w:hAnsiTheme="majorHAnsi" w:cs="Arial"/>
                <w:b/>
                <w:sz w:val="20"/>
                <w:szCs w:val="20"/>
              </w:rPr>
            </w:pPr>
            <w:r w:rsidRPr="00404BAC">
              <w:rPr>
                <w:rFonts w:asciiTheme="majorHAnsi" w:hAnsiTheme="majorHAnsi" w:cs="Arial"/>
                <w:b/>
                <w:sz w:val="20"/>
                <w:szCs w:val="20"/>
              </w:rPr>
              <w:t>Nazwa komponentu</w:t>
            </w:r>
          </w:p>
        </w:tc>
        <w:tc>
          <w:tcPr>
            <w:tcW w:w="3420" w:type="pct"/>
            <w:shd w:val="clear" w:color="auto" w:fill="auto"/>
            <w:vAlign w:val="center"/>
          </w:tcPr>
          <w:p w14:paraId="3BFE642C" w14:textId="77777777" w:rsidR="0094610B" w:rsidRPr="00404BAC" w:rsidRDefault="0094610B" w:rsidP="00026D76">
            <w:pPr>
              <w:ind w:left="-71"/>
              <w:jc w:val="center"/>
              <w:rPr>
                <w:rFonts w:asciiTheme="majorHAnsi" w:hAnsiTheme="majorHAnsi" w:cs="Arial"/>
                <w:b/>
                <w:sz w:val="20"/>
                <w:szCs w:val="20"/>
              </w:rPr>
            </w:pPr>
            <w:r w:rsidRPr="00404BAC">
              <w:rPr>
                <w:rFonts w:asciiTheme="majorHAnsi" w:hAnsiTheme="majorHAnsi" w:cs="Arial"/>
                <w:b/>
                <w:sz w:val="20"/>
                <w:szCs w:val="20"/>
              </w:rPr>
              <w:t>Wymagane minimalne parametry techniczne komputerów</w:t>
            </w:r>
          </w:p>
        </w:tc>
        <w:tc>
          <w:tcPr>
            <w:tcW w:w="664" w:type="pct"/>
          </w:tcPr>
          <w:p w14:paraId="19E7C059" w14:textId="490AF24F" w:rsidR="0094610B" w:rsidRPr="00404BAC" w:rsidRDefault="0094610B" w:rsidP="00026D76">
            <w:pPr>
              <w:ind w:left="-71"/>
              <w:jc w:val="center"/>
              <w:rPr>
                <w:rFonts w:asciiTheme="majorHAnsi" w:hAnsiTheme="majorHAnsi" w:cs="Arial"/>
                <w:b/>
                <w:sz w:val="20"/>
                <w:szCs w:val="20"/>
              </w:rPr>
            </w:pPr>
            <w:r>
              <w:rPr>
                <w:rFonts w:asciiTheme="majorHAnsi" w:hAnsiTheme="majorHAnsi" w:cs="Arial"/>
                <w:b/>
                <w:sz w:val="20"/>
                <w:szCs w:val="20"/>
              </w:rPr>
              <w:t>Parametry zaoferowanego rozwiązania</w:t>
            </w:r>
          </w:p>
        </w:tc>
      </w:tr>
      <w:tr w:rsidR="00026D76" w:rsidRPr="00404BAC" w14:paraId="6B23B835" w14:textId="6ACADA11" w:rsidTr="00344BC9">
        <w:trPr>
          <w:trHeight w:val="284"/>
        </w:trPr>
        <w:tc>
          <w:tcPr>
            <w:tcW w:w="223" w:type="pct"/>
          </w:tcPr>
          <w:p w14:paraId="583D1C39" w14:textId="77777777" w:rsidR="0094610B" w:rsidRPr="00404BAC" w:rsidRDefault="0094610B" w:rsidP="0094610B">
            <w:pPr>
              <w:numPr>
                <w:ilvl w:val="0"/>
                <w:numId w:val="1"/>
              </w:numPr>
              <w:rPr>
                <w:rFonts w:asciiTheme="majorHAnsi" w:hAnsiTheme="majorHAnsi" w:cs="Arial"/>
                <w:bCs/>
                <w:sz w:val="20"/>
                <w:szCs w:val="20"/>
              </w:rPr>
            </w:pPr>
          </w:p>
        </w:tc>
        <w:tc>
          <w:tcPr>
            <w:tcW w:w="693" w:type="pct"/>
          </w:tcPr>
          <w:p w14:paraId="3B709D49" w14:textId="77777777" w:rsidR="0094610B" w:rsidRPr="00404BAC" w:rsidRDefault="0094610B" w:rsidP="00E64D8E">
            <w:pPr>
              <w:rPr>
                <w:rFonts w:asciiTheme="majorHAnsi" w:hAnsiTheme="majorHAnsi" w:cs="Arial"/>
                <w:bCs/>
                <w:sz w:val="20"/>
                <w:szCs w:val="20"/>
              </w:rPr>
            </w:pPr>
            <w:r w:rsidRPr="00404BAC">
              <w:rPr>
                <w:rFonts w:asciiTheme="majorHAnsi" w:hAnsiTheme="majorHAnsi" w:cs="Arial"/>
                <w:bCs/>
                <w:sz w:val="20"/>
                <w:szCs w:val="20"/>
              </w:rPr>
              <w:t>Komputer</w:t>
            </w:r>
          </w:p>
        </w:tc>
        <w:tc>
          <w:tcPr>
            <w:tcW w:w="3420" w:type="pct"/>
          </w:tcPr>
          <w:p w14:paraId="6A4EC68B" w14:textId="77777777" w:rsidR="0094610B" w:rsidRPr="00404BAC" w:rsidRDefault="0094610B" w:rsidP="00E64D8E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404BAC">
              <w:rPr>
                <w:rFonts w:asciiTheme="majorHAnsi" w:hAnsiTheme="majorHAnsi" w:cs="Arial"/>
                <w:sz w:val="20"/>
                <w:szCs w:val="20"/>
              </w:rPr>
              <w:t>Komputer będzie wykorzystywany dla potrzeb aplikacji edukacyjnych, dostępu do Internetu oraz poczty elektronicznej, jako lokalna baza danych. W ofercie należy podać nazwę producenta, typ, model, oraz numer katalogowy oferowanego sprzętu umożliwiający jednoznaczną identyfikację oferowanej konfiguracji.</w:t>
            </w:r>
          </w:p>
        </w:tc>
        <w:tc>
          <w:tcPr>
            <w:tcW w:w="664" w:type="pct"/>
          </w:tcPr>
          <w:p w14:paraId="031C9FD0" w14:textId="77777777" w:rsidR="0094610B" w:rsidRPr="00404BAC" w:rsidRDefault="0094610B" w:rsidP="00E64D8E">
            <w:pPr>
              <w:rPr>
                <w:rFonts w:asciiTheme="majorHAnsi" w:hAnsiTheme="majorHAnsi" w:cs="Arial"/>
                <w:sz w:val="20"/>
                <w:szCs w:val="20"/>
              </w:rPr>
            </w:pPr>
          </w:p>
        </w:tc>
      </w:tr>
      <w:tr w:rsidR="00026D76" w:rsidRPr="00404BAC" w14:paraId="305353F5" w14:textId="7C2B95BF" w:rsidTr="00344BC9">
        <w:trPr>
          <w:trHeight w:val="284"/>
        </w:trPr>
        <w:tc>
          <w:tcPr>
            <w:tcW w:w="223" w:type="pct"/>
          </w:tcPr>
          <w:p w14:paraId="545EB0CE" w14:textId="77777777" w:rsidR="0094610B" w:rsidRPr="00404BAC" w:rsidRDefault="0094610B" w:rsidP="0094610B">
            <w:pPr>
              <w:numPr>
                <w:ilvl w:val="0"/>
                <w:numId w:val="1"/>
              </w:numPr>
              <w:rPr>
                <w:rFonts w:asciiTheme="majorHAnsi" w:hAnsiTheme="majorHAnsi" w:cs="Arial"/>
                <w:bCs/>
                <w:sz w:val="20"/>
                <w:szCs w:val="20"/>
              </w:rPr>
            </w:pPr>
          </w:p>
        </w:tc>
        <w:tc>
          <w:tcPr>
            <w:tcW w:w="693" w:type="pct"/>
          </w:tcPr>
          <w:p w14:paraId="4FB1A9E0" w14:textId="77777777" w:rsidR="0094610B" w:rsidRPr="00404BAC" w:rsidRDefault="0094610B" w:rsidP="00E64D8E">
            <w:pPr>
              <w:rPr>
                <w:rFonts w:asciiTheme="majorHAnsi" w:hAnsiTheme="majorHAnsi" w:cs="Arial"/>
                <w:bCs/>
                <w:sz w:val="20"/>
                <w:szCs w:val="20"/>
              </w:rPr>
            </w:pPr>
            <w:r w:rsidRPr="00404BAC">
              <w:rPr>
                <w:rFonts w:asciiTheme="majorHAnsi" w:hAnsiTheme="majorHAnsi" w:cs="Arial"/>
                <w:bCs/>
                <w:sz w:val="20"/>
                <w:szCs w:val="20"/>
              </w:rPr>
              <w:t>Ekran</w:t>
            </w:r>
          </w:p>
        </w:tc>
        <w:tc>
          <w:tcPr>
            <w:tcW w:w="3420" w:type="pct"/>
          </w:tcPr>
          <w:p w14:paraId="6DCEC473" w14:textId="77777777" w:rsidR="0094610B" w:rsidRPr="00404BAC" w:rsidRDefault="0094610B" w:rsidP="00E64D8E">
            <w:pPr>
              <w:outlineLvl w:val="0"/>
              <w:rPr>
                <w:rFonts w:asciiTheme="majorHAnsi" w:hAnsiTheme="majorHAnsi" w:cs="Arial"/>
                <w:sz w:val="20"/>
                <w:szCs w:val="20"/>
              </w:rPr>
            </w:pPr>
            <w:r w:rsidRPr="00404BAC">
              <w:rPr>
                <w:rFonts w:asciiTheme="majorHAnsi" w:hAnsiTheme="majorHAnsi" w:cs="Arial"/>
                <w:sz w:val="20"/>
                <w:szCs w:val="20"/>
              </w:rPr>
              <w:t xml:space="preserve">Matryca TFT, 15,6” z podświetleniem w technologii LED, powłoka antyrefleksyjna </w:t>
            </w:r>
            <w:proofErr w:type="spellStart"/>
            <w:r w:rsidRPr="00404BAC">
              <w:rPr>
                <w:rFonts w:asciiTheme="majorHAnsi" w:hAnsiTheme="majorHAnsi" w:cs="Arial"/>
                <w:sz w:val="20"/>
                <w:szCs w:val="20"/>
              </w:rPr>
              <w:t>Anti-Glare</w:t>
            </w:r>
            <w:proofErr w:type="spellEnd"/>
            <w:r w:rsidRPr="00404BAC">
              <w:rPr>
                <w:rFonts w:asciiTheme="majorHAnsi" w:hAnsiTheme="majorHAnsi" w:cs="Arial"/>
                <w:sz w:val="20"/>
                <w:szCs w:val="20"/>
              </w:rPr>
              <w:t xml:space="preserve">- rozdzielczość: FHD 1920x1080, 220nits </w:t>
            </w:r>
          </w:p>
        </w:tc>
        <w:tc>
          <w:tcPr>
            <w:tcW w:w="664" w:type="pct"/>
          </w:tcPr>
          <w:p w14:paraId="2F1CC085" w14:textId="77777777" w:rsidR="0094610B" w:rsidRPr="00404BAC" w:rsidRDefault="0094610B" w:rsidP="00E64D8E">
            <w:pPr>
              <w:outlineLvl w:val="0"/>
              <w:rPr>
                <w:rFonts w:asciiTheme="majorHAnsi" w:hAnsiTheme="majorHAnsi" w:cs="Arial"/>
                <w:sz w:val="20"/>
                <w:szCs w:val="20"/>
              </w:rPr>
            </w:pPr>
          </w:p>
        </w:tc>
      </w:tr>
      <w:tr w:rsidR="00026D76" w:rsidRPr="00404BAC" w14:paraId="7FB263D0" w14:textId="7D1269BB" w:rsidTr="00344BC9">
        <w:trPr>
          <w:trHeight w:val="284"/>
        </w:trPr>
        <w:tc>
          <w:tcPr>
            <w:tcW w:w="223" w:type="pct"/>
          </w:tcPr>
          <w:p w14:paraId="07C8B24D" w14:textId="77777777" w:rsidR="0094610B" w:rsidRPr="00404BAC" w:rsidRDefault="0094610B" w:rsidP="0094610B">
            <w:pPr>
              <w:numPr>
                <w:ilvl w:val="0"/>
                <w:numId w:val="1"/>
              </w:numPr>
              <w:rPr>
                <w:rFonts w:asciiTheme="majorHAnsi" w:hAnsiTheme="majorHAnsi" w:cs="Arial"/>
                <w:bCs/>
                <w:sz w:val="20"/>
                <w:szCs w:val="20"/>
              </w:rPr>
            </w:pPr>
          </w:p>
        </w:tc>
        <w:tc>
          <w:tcPr>
            <w:tcW w:w="693" w:type="pct"/>
          </w:tcPr>
          <w:p w14:paraId="396CF4B6" w14:textId="77777777" w:rsidR="0094610B" w:rsidRPr="00404BAC" w:rsidRDefault="0094610B" w:rsidP="00E64D8E">
            <w:pPr>
              <w:rPr>
                <w:rFonts w:asciiTheme="majorHAnsi" w:hAnsiTheme="majorHAnsi" w:cs="Arial"/>
                <w:bCs/>
                <w:sz w:val="20"/>
                <w:szCs w:val="20"/>
              </w:rPr>
            </w:pPr>
            <w:r w:rsidRPr="00404BAC">
              <w:rPr>
                <w:rFonts w:asciiTheme="majorHAnsi" w:hAnsiTheme="majorHAnsi" w:cs="Arial"/>
                <w:bCs/>
                <w:sz w:val="20"/>
                <w:szCs w:val="20"/>
              </w:rPr>
              <w:t>Obudowa</w:t>
            </w:r>
          </w:p>
        </w:tc>
        <w:tc>
          <w:tcPr>
            <w:tcW w:w="3420" w:type="pct"/>
          </w:tcPr>
          <w:p w14:paraId="23F4C18F" w14:textId="77777777" w:rsidR="0094610B" w:rsidRPr="00404BAC" w:rsidRDefault="0094610B" w:rsidP="00E64D8E">
            <w:pPr>
              <w:autoSpaceDE w:val="0"/>
              <w:autoSpaceDN w:val="0"/>
              <w:adjustRightInd w:val="0"/>
              <w:rPr>
                <w:rFonts w:asciiTheme="majorHAnsi" w:hAnsiTheme="majorHAnsi" w:cs="Calibri"/>
                <w:sz w:val="20"/>
                <w:szCs w:val="20"/>
              </w:rPr>
            </w:pPr>
            <w:r w:rsidRPr="00404BAC">
              <w:rPr>
                <w:rFonts w:asciiTheme="majorHAnsi" w:hAnsiTheme="majorHAnsi" w:cs="Arial"/>
                <w:sz w:val="20"/>
                <w:szCs w:val="20"/>
              </w:rPr>
              <w:t xml:space="preserve">Obudowa komputera matowa, zawiasy metalowe. Kąt otwarcia matrycy min. 180 stopni. W obudowie wbudowane co najmniej  2 diody sygnalizujące stan naładowania akumulatora oraz pracę dysku twardego.   </w:t>
            </w:r>
          </w:p>
        </w:tc>
        <w:tc>
          <w:tcPr>
            <w:tcW w:w="664" w:type="pct"/>
          </w:tcPr>
          <w:p w14:paraId="466F2CB6" w14:textId="77777777" w:rsidR="0094610B" w:rsidRPr="00404BAC" w:rsidRDefault="0094610B" w:rsidP="00E64D8E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sz w:val="20"/>
                <w:szCs w:val="20"/>
              </w:rPr>
            </w:pPr>
          </w:p>
        </w:tc>
      </w:tr>
      <w:tr w:rsidR="00026D76" w:rsidRPr="00404BAC" w14:paraId="2DE43794" w14:textId="32130CAC" w:rsidTr="00344BC9">
        <w:trPr>
          <w:trHeight w:val="284"/>
        </w:trPr>
        <w:tc>
          <w:tcPr>
            <w:tcW w:w="223" w:type="pct"/>
          </w:tcPr>
          <w:p w14:paraId="79AC0CBC" w14:textId="77777777" w:rsidR="0094610B" w:rsidRPr="00404BAC" w:rsidRDefault="0094610B" w:rsidP="0094610B">
            <w:pPr>
              <w:numPr>
                <w:ilvl w:val="0"/>
                <w:numId w:val="1"/>
              </w:numPr>
              <w:rPr>
                <w:rFonts w:asciiTheme="majorHAnsi" w:hAnsiTheme="majorHAnsi" w:cs="Arial"/>
                <w:bCs/>
                <w:sz w:val="20"/>
                <w:szCs w:val="20"/>
              </w:rPr>
            </w:pPr>
          </w:p>
        </w:tc>
        <w:tc>
          <w:tcPr>
            <w:tcW w:w="693" w:type="pct"/>
          </w:tcPr>
          <w:p w14:paraId="587170F8" w14:textId="77777777" w:rsidR="0094610B" w:rsidRPr="00404BAC" w:rsidRDefault="0094610B" w:rsidP="00E64D8E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404BAC">
              <w:rPr>
                <w:rFonts w:asciiTheme="majorHAnsi" w:hAnsiTheme="majorHAnsi" w:cs="Arial"/>
                <w:sz w:val="20"/>
                <w:szCs w:val="20"/>
              </w:rPr>
              <w:t>Chipset</w:t>
            </w:r>
          </w:p>
        </w:tc>
        <w:tc>
          <w:tcPr>
            <w:tcW w:w="3420" w:type="pct"/>
          </w:tcPr>
          <w:p w14:paraId="1307D0DC" w14:textId="77777777" w:rsidR="0094610B" w:rsidRPr="00404BAC" w:rsidRDefault="0094610B" w:rsidP="00E64D8E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404BAC">
              <w:rPr>
                <w:rFonts w:asciiTheme="majorHAnsi" w:hAnsiTheme="majorHAnsi" w:cs="Arial"/>
                <w:sz w:val="20"/>
                <w:szCs w:val="20"/>
              </w:rPr>
              <w:t xml:space="preserve">Dostosowany do zaoferowanego procesora </w:t>
            </w:r>
          </w:p>
        </w:tc>
        <w:tc>
          <w:tcPr>
            <w:tcW w:w="664" w:type="pct"/>
          </w:tcPr>
          <w:p w14:paraId="1FD9F20F" w14:textId="77777777" w:rsidR="0094610B" w:rsidRPr="00404BAC" w:rsidRDefault="0094610B" w:rsidP="00E64D8E">
            <w:pPr>
              <w:rPr>
                <w:rFonts w:asciiTheme="majorHAnsi" w:hAnsiTheme="majorHAnsi" w:cs="Arial"/>
                <w:sz w:val="20"/>
                <w:szCs w:val="20"/>
              </w:rPr>
            </w:pPr>
          </w:p>
        </w:tc>
      </w:tr>
      <w:tr w:rsidR="00026D76" w:rsidRPr="00404BAC" w14:paraId="4943EF27" w14:textId="0727FF8C" w:rsidTr="00344BC9">
        <w:trPr>
          <w:trHeight w:val="284"/>
        </w:trPr>
        <w:tc>
          <w:tcPr>
            <w:tcW w:w="223" w:type="pct"/>
          </w:tcPr>
          <w:p w14:paraId="2734F053" w14:textId="77777777" w:rsidR="0094610B" w:rsidRPr="00404BAC" w:rsidRDefault="0094610B" w:rsidP="0094610B">
            <w:pPr>
              <w:numPr>
                <w:ilvl w:val="0"/>
                <w:numId w:val="1"/>
              </w:numPr>
              <w:rPr>
                <w:rFonts w:asciiTheme="majorHAnsi" w:hAnsiTheme="majorHAnsi" w:cs="Arial"/>
                <w:bCs/>
                <w:sz w:val="20"/>
                <w:szCs w:val="20"/>
              </w:rPr>
            </w:pPr>
          </w:p>
        </w:tc>
        <w:tc>
          <w:tcPr>
            <w:tcW w:w="693" w:type="pct"/>
          </w:tcPr>
          <w:p w14:paraId="34F46589" w14:textId="77777777" w:rsidR="0094610B" w:rsidRPr="00404BAC" w:rsidRDefault="0094610B" w:rsidP="00E64D8E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404BAC">
              <w:rPr>
                <w:rFonts w:asciiTheme="majorHAnsi" w:hAnsiTheme="majorHAnsi" w:cs="Arial"/>
                <w:sz w:val="20"/>
                <w:szCs w:val="20"/>
              </w:rPr>
              <w:t>Płyta główna</w:t>
            </w:r>
          </w:p>
        </w:tc>
        <w:tc>
          <w:tcPr>
            <w:tcW w:w="3420" w:type="pct"/>
          </w:tcPr>
          <w:p w14:paraId="1EE81A41" w14:textId="5CAC046C" w:rsidR="0094610B" w:rsidRPr="00404BAC" w:rsidRDefault="0094610B" w:rsidP="00E64D8E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404BAC">
              <w:rPr>
                <w:rFonts w:asciiTheme="majorHAnsi" w:hAnsiTheme="majorHAnsi" w:cs="Arial"/>
                <w:sz w:val="20"/>
                <w:szCs w:val="20"/>
              </w:rPr>
              <w:t>Zaprojektowana i wyprodukowana przez producenta komputera wyp</w:t>
            </w:r>
            <w:r w:rsidR="00026D76">
              <w:rPr>
                <w:rFonts w:asciiTheme="majorHAnsi" w:hAnsiTheme="majorHAnsi" w:cs="Arial"/>
                <w:sz w:val="20"/>
                <w:szCs w:val="20"/>
              </w:rPr>
              <w:t>osażona w interfejs SATA III (6</w:t>
            </w:r>
            <w:r w:rsidRPr="00404BAC">
              <w:rPr>
                <w:rFonts w:asciiTheme="majorHAnsi" w:hAnsiTheme="majorHAnsi" w:cs="Arial"/>
                <w:sz w:val="20"/>
                <w:szCs w:val="20"/>
              </w:rPr>
              <w:t>Gb/s) do obsługi dysków twardych.</w:t>
            </w:r>
          </w:p>
        </w:tc>
        <w:tc>
          <w:tcPr>
            <w:tcW w:w="664" w:type="pct"/>
          </w:tcPr>
          <w:p w14:paraId="24834606" w14:textId="77777777" w:rsidR="0094610B" w:rsidRPr="00404BAC" w:rsidRDefault="0094610B" w:rsidP="00E64D8E">
            <w:pPr>
              <w:rPr>
                <w:rFonts w:asciiTheme="majorHAnsi" w:hAnsiTheme="majorHAnsi" w:cs="Arial"/>
                <w:sz w:val="20"/>
                <w:szCs w:val="20"/>
              </w:rPr>
            </w:pPr>
          </w:p>
        </w:tc>
      </w:tr>
      <w:tr w:rsidR="00026D76" w:rsidRPr="00404BAC" w14:paraId="712EEC6D" w14:textId="5B221571" w:rsidTr="00344BC9">
        <w:trPr>
          <w:trHeight w:val="284"/>
        </w:trPr>
        <w:tc>
          <w:tcPr>
            <w:tcW w:w="223" w:type="pct"/>
          </w:tcPr>
          <w:p w14:paraId="4E3A8635" w14:textId="77777777" w:rsidR="0094610B" w:rsidRPr="00404BAC" w:rsidRDefault="0094610B" w:rsidP="0094610B">
            <w:pPr>
              <w:numPr>
                <w:ilvl w:val="0"/>
                <w:numId w:val="1"/>
              </w:numPr>
              <w:rPr>
                <w:rFonts w:asciiTheme="majorHAnsi" w:hAnsiTheme="majorHAnsi" w:cs="Arial"/>
                <w:bCs/>
                <w:sz w:val="20"/>
                <w:szCs w:val="20"/>
              </w:rPr>
            </w:pPr>
          </w:p>
        </w:tc>
        <w:tc>
          <w:tcPr>
            <w:tcW w:w="693" w:type="pct"/>
          </w:tcPr>
          <w:p w14:paraId="363B6D55" w14:textId="77777777" w:rsidR="0094610B" w:rsidRPr="00404BAC" w:rsidRDefault="0094610B" w:rsidP="00E64D8E">
            <w:pPr>
              <w:rPr>
                <w:rFonts w:asciiTheme="majorHAnsi" w:hAnsiTheme="majorHAnsi" w:cs="Arial"/>
                <w:bCs/>
                <w:sz w:val="20"/>
                <w:szCs w:val="20"/>
              </w:rPr>
            </w:pPr>
            <w:r w:rsidRPr="00404BAC">
              <w:rPr>
                <w:rFonts w:asciiTheme="majorHAnsi" w:hAnsiTheme="majorHAnsi" w:cs="Arial"/>
                <w:sz w:val="20"/>
                <w:szCs w:val="20"/>
              </w:rPr>
              <w:t>Procesor</w:t>
            </w:r>
          </w:p>
        </w:tc>
        <w:tc>
          <w:tcPr>
            <w:tcW w:w="3420" w:type="pct"/>
          </w:tcPr>
          <w:p w14:paraId="20DE13B2" w14:textId="77777777" w:rsidR="0094610B" w:rsidRPr="00404BAC" w:rsidRDefault="0094610B" w:rsidP="00E64D8E">
            <w:pPr>
              <w:rPr>
                <w:rFonts w:asciiTheme="majorHAnsi" w:hAnsiTheme="majorHAnsi" w:cs="Arial"/>
                <w:sz w:val="20"/>
                <w:szCs w:val="20"/>
              </w:rPr>
            </w:pPr>
          </w:p>
          <w:p w14:paraId="02A667E3" w14:textId="33EE656B" w:rsidR="0094610B" w:rsidRPr="00404BAC" w:rsidRDefault="0094610B" w:rsidP="00E64D8E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 xml:space="preserve">Procesor dwurdzeniowy uzyskujący wynik co najmniej </w:t>
            </w:r>
            <w:r w:rsidR="00026D76">
              <w:rPr>
                <w:rFonts w:asciiTheme="majorHAnsi" w:hAnsiTheme="majorHAnsi" w:cs="Arial"/>
                <w:b/>
                <w:bCs/>
                <w:sz w:val="20"/>
                <w:szCs w:val="20"/>
                <w:lang w:eastAsia="en-US"/>
              </w:rPr>
              <w:t>36</w:t>
            </w:r>
            <w:r w:rsidRPr="00404BAC">
              <w:rPr>
                <w:rFonts w:asciiTheme="majorHAnsi" w:hAnsiTheme="majorHAnsi" w:cs="Arial"/>
                <w:b/>
                <w:bCs/>
                <w:sz w:val="20"/>
                <w:szCs w:val="20"/>
                <w:lang w:eastAsia="en-US"/>
              </w:rPr>
              <w:t>50</w:t>
            </w: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 xml:space="preserve"> punktów w teście </w:t>
            </w:r>
            <w:proofErr w:type="spellStart"/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>Passmark</w:t>
            </w:r>
            <w:proofErr w:type="spellEnd"/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 xml:space="preserve"> - CPU Mark według wyników procesorów publikowanych na stronie </w:t>
            </w:r>
            <w:hyperlink r:id="rId8" w:history="1">
              <w:r w:rsidRPr="00404BAC">
                <w:rPr>
                  <w:rStyle w:val="Hipercze"/>
                  <w:rFonts w:asciiTheme="majorHAnsi" w:hAnsiTheme="majorHAnsi" w:cs="Arial"/>
                  <w:bCs/>
                  <w:sz w:val="20"/>
                  <w:szCs w:val="20"/>
                  <w:lang w:eastAsia="en-US"/>
                </w:rPr>
                <w:t>http://www.cpubenchmark.net/cpu_list.php</w:t>
              </w:r>
            </w:hyperlink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>. W ofercie wymagane podanie producenta i modelu procesora. Do oferty należy załączyć wydruk ze strony potwierdzający ww. wynik.</w:t>
            </w:r>
          </w:p>
          <w:p w14:paraId="44EC293C" w14:textId="77777777" w:rsidR="0094610B" w:rsidRPr="00404BAC" w:rsidRDefault="0094610B" w:rsidP="00E64D8E">
            <w:pPr>
              <w:rPr>
                <w:rFonts w:asciiTheme="majorHAnsi" w:hAnsiTheme="majorHAnsi" w:cs="Arial"/>
                <w:sz w:val="20"/>
                <w:szCs w:val="20"/>
              </w:rPr>
            </w:pPr>
          </w:p>
          <w:p w14:paraId="32F6BE5D" w14:textId="77777777" w:rsidR="0094610B" w:rsidRPr="00404BAC" w:rsidRDefault="0094610B" w:rsidP="00E64D8E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404BAC">
              <w:rPr>
                <w:rFonts w:asciiTheme="majorHAnsi" w:hAnsiTheme="majorHAnsi" w:cs="Arial"/>
                <w:sz w:val="20"/>
                <w:szCs w:val="20"/>
              </w:rPr>
              <w:t xml:space="preserve">Procesor klasy x86, </w:t>
            </w:r>
            <w:r w:rsidRPr="00404BAC">
              <w:rPr>
                <w:rFonts w:asciiTheme="majorHAnsi" w:hAnsiTheme="majorHAnsi" w:cs="Arial"/>
                <w:color w:val="000000"/>
                <w:sz w:val="20"/>
                <w:szCs w:val="20"/>
              </w:rPr>
              <w:t>2</w:t>
            </w:r>
            <w:r w:rsidRPr="00404BAC">
              <w:rPr>
                <w:rFonts w:asciiTheme="majorHAnsi" w:hAnsiTheme="majorHAnsi" w:cs="Arial"/>
                <w:sz w:val="20"/>
                <w:szCs w:val="20"/>
              </w:rPr>
              <w:t xml:space="preserve"> rdzeniowy, zaprojektowany do pracy w komputerach przenośnych zapewniający wydajność całego oferowanego komputera w następujących scenariuszach:</w:t>
            </w:r>
          </w:p>
          <w:p w14:paraId="3EF1BEEA" w14:textId="77777777" w:rsidR="0094610B" w:rsidRPr="00404BAC" w:rsidRDefault="0094610B" w:rsidP="0094610B">
            <w:pPr>
              <w:pStyle w:val="Akapitzlist"/>
              <w:numPr>
                <w:ilvl w:val="0"/>
                <w:numId w:val="4"/>
              </w:numPr>
              <w:rPr>
                <w:rFonts w:asciiTheme="majorHAnsi" w:hAnsiTheme="majorHAnsi" w:cs="Arial"/>
                <w:sz w:val="20"/>
                <w:szCs w:val="20"/>
              </w:rPr>
            </w:pPr>
            <w:r w:rsidRPr="00404BAC">
              <w:rPr>
                <w:rFonts w:asciiTheme="majorHAnsi" w:hAnsiTheme="majorHAnsi" w:cs="Arial"/>
                <w:sz w:val="20"/>
                <w:szCs w:val="20"/>
              </w:rPr>
              <w:t xml:space="preserve">Office Productivity min. 740 pkt w  teście </w:t>
            </w:r>
            <w:proofErr w:type="spellStart"/>
            <w:r w:rsidRPr="00404BAC">
              <w:rPr>
                <w:rFonts w:asciiTheme="majorHAnsi" w:hAnsiTheme="majorHAnsi" w:cs="Arial"/>
                <w:sz w:val="20"/>
                <w:szCs w:val="20"/>
              </w:rPr>
              <w:t>SysMark</w:t>
            </w:r>
            <w:proofErr w:type="spellEnd"/>
            <w:r w:rsidRPr="00404BAC">
              <w:rPr>
                <w:rFonts w:asciiTheme="majorHAnsi" w:hAnsiTheme="majorHAnsi" w:cs="Arial"/>
                <w:sz w:val="20"/>
                <w:szCs w:val="20"/>
              </w:rPr>
              <w:t>® 2014 v1.5xx</w:t>
            </w:r>
          </w:p>
          <w:p w14:paraId="5B35FBA3" w14:textId="77777777" w:rsidR="0094610B" w:rsidRPr="00404BAC" w:rsidRDefault="0094610B" w:rsidP="0094610B">
            <w:pPr>
              <w:pStyle w:val="Akapitzlist"/>
              <w:numPr>
                <w:ilvl w:val="0"/>
                <w:numId w:val="4"/>
              </w:numPr>
              <w:rPr>
                <w:rFonts w:asciiTheme="majorHAnsi" w:hAnsiTheme="majorHAnsi" w:cs="Arial"/>
                <w:sz w:val="20"/>
                <w:szCs w:val="20"/>
              </w:rPr>
            </w:pPr>
            <w:r w:rsidRPr="00404BAC">
              <w:rPr>
                <w:rFonts w:asciiTheme="majorHAnsi" w:hAnsiTheme="majorHAnsi" w:cs="Arial"/>
                <w:sz w:val="20"/>
                <w:szCs w:val="20"/>
              </w:rPr>
              <w:t xml:space="preserve">Media </w:t>
            </w:r>
            <w:proofErr w:type="spellStart"/>
            <w:r w:rsidRPr="00404BAC">
              <w:rPr>
                <w:rFonts w:asciiTheme="majorHAnsi" w:hAnsiTheme="majorHAnsi" w:cs="Arial"/>
                <w:sz w:val="20"/>
                <w:szCs w:val="20"/>
              </w:rPr>
              <w:t>Creation</w:t>
            </w:r>
            <w:proofErr w:type="spellEnd"/>
            <w:r w:rsidRPr="00404BAC">
              <w:rPr>
                <w:rFonts w:asciiTheme="majorHAnsi" w:hAnsiTheme="majorHAnsi" w:cs="Arial"/>
                <w:sz w:val="20"/>
                <w:szCs w:val="20"/>
              </w:rPr>
              <w:t xml:space="preserve"> min. 760 pkt  w  teście </w:t>
            </w:r>
            <w:proofErr w:type="spellStart"/>
            <w:r w:rsidRPr="00404BAC">
              <w:rPr>
                <w:rFonts w:asciiTheme="majorHAnsi" w:hAnsiTheme="majorHAnsi" w:cs="Arial"/>
                <w:sz w:val="20"/>
                <w:szCs w:val="20"/>
              </w:rPr>
              <w:t>SysMark</w:t>
            </w:r>
            <w:proofErr w:type="spellEnd"/>
            <w:r w:rsidRPr="00404BAC">
              <w:rPr>
                <w:rFonts w:asciiTheme="majorHAnsi" w:hAnsiTheme="majorHAnsi" w:cs="Arial"/>
                <w:sz w:val="20"/>
                <w:szCs w:val="20"/>
              </w:rPr>
              <w:t>® 2014 v1.5xx</w:t>
            </w:r>
          </w:p>
          <w:p w14:paraId="410373E2" w14:textId="77777777" w:rsidR="0094610B" w:rsidRPr="00404BAC" w:rsidRDefault="0094610B" w:rsidP="0094610B">
            <w:pPr>
              <w:pStyle w:val="Akapitzlist"/>
              <w:numPr>
                <w:ilvl w:val="0"/>
                <w:numId w:val="4"/>
              </w:numPr>
              <w:rPr>
                <w:rFonts w:asciiTheme="majorHAnsi" w:hAnsiTheme="majorHAnsi" w:cs="Arial"/>
                <w:sz w:val="20"/>
                <w:szCs w:val="20"/>
              </w:rPr>
            </w:pPr>
            <w:r w:rsidRPr="00404BAC">
              <w:rPr>
                <w:rFonts w:asciiTheme="majorHAnsi" w:hAnsiTheme="majorHAnsi" w:cs="Arial"/>
                <w:sz w:val="20"/>
                <w:szCs w:val="20"/>
              </w:rPr>
              <w:t xml:space="preserve">SM 2014 </w:t>
            </w:r>
            <w:proofErr w:type="spellStart"/>
            <w:r w:rsidRPr="00404BAC">
              <w:rPr>
                <w:rFonts w:asciiTheme="majorHAnsi" w:hAnsiTheme="majorHAnsi" w:cs="Arial"/>
                <w:sz w:val="20"/>
                <w:szCs w:val="20"/>
              </w:rPr>
              <w:t>Overall</w:t>
            </w:r>
            <w:proofErr w:type="spellEnd"/>
            <w:r w:rsidRPr="00404BAC">
              <w:rPr>
                <w:rFonts w:asciiTheme="majorHAnsi" w:hAnsiTheme="majorHAnsi" w:cs="Arial"/>
                <w:sz w:val="20"/>
                <w:szCs w:val="20"/>
              </w:rPr>
              <w:t xml:space="preserve"> Rating min. 800 pkt w  teście </w:t>
            </w:r>
            <w:proofErr w:type="spellStart"/>
            <w:r w:rsidRPr="00404BAC">
              <w:rPr>
                <w:rFonts w:asciiTheme="majorHAnsi" w:hAnsiTheme="majorHAnsi" w:cs="Arial"/>
                <w:sz w:val="20"/>
                <w:szCs w:val="20"/>
              </w:rPr>
              <w:t>SysMark</w:t>
            </w:r>
            <w:proofErr w:type="spellEnd"/>
            <w:r w:rsidRPr="00404BAC">
              <w:rPr>
                <w:rFonts w:asciiTheme="majorHAnsi" w:hAnsiTheme="majorHAnsi" w:cs="Arial"/>
                <w:sz w:val="20"/>
                <w:szCs w:val="20"/>
              </w:rPr>
              <w:t>® 2014 v1.5xx</w:t>
            </w:r>
          </w:p>
          <w:p w14:paraId="3C816C82" w14:textId="77777777" w:rsidR="0094610B" w:rsidRPr="00404BAC" w:rsidRDefault="0094610B" w:rsidP="00E64D8E">
            <w:pPr>
              <w:rPr>
                <w:rFonts w:asciiTheme="majorHAnsi" w:hAnsiTheme="majorHAnsi" w:cs="Arial"/>
                <w:bCs/>
                <w:sz w:val="20"/>
                <w:szCs w:val="20"/>
              </w:rPr>
            </w:pPr>
            <w:r w:rsidRPr="00404BAC">
              <w:rPr>
                <w:rFonts w:asciiTheme="majorHAnsi" w:hAnsiTheme="majorHAnsi" w:cs="Arial"/>
                <w:bCs/>
                <w:sz w:val="20"/>
                <w:szCs w:val="20"/>
              </w:rPr>
              <w:t xml:space="preserve">w oparciu o wyniki testów opublikowane na stronie konsorcjum </w:t>
            </w:r>
            <w:proofErr w:type="spellStart"/>
            <w:r w:rsidRPr="00404BAC">
              <w:rPr>
                <w:rFonts w:asciiTheme="majorHAnsi" w:hAnsiTheme="majorHAnsi" w:cs="Arial"/>
                <w:bCs/>
                <w:sz w:val="20"/>
                <w:szCs w:val="20"/>
              </w:rPr>
              <w:t>BapCo</w:t>
            </w:r>
            <w:proofErr w:type="spellEnd"/>
            <w:r w:rsidRPr="00404BAC">
              <w:rPr>
                <w:rFonts w:asciiTheme="majorHAnsi" w:hAnsiTheme="majorHAnsi" w:cs="Arial"/>
                <w:bCs/>
                <w:sz w:val="20"/>
                <w:szCs w:val="20"/>
              </w:rPr>
              <w:t xml:space="preserve"> - tzw. Full </w:t>
            </w:r>
            <w:proofErr w:type="spellStart"/>
            <w:r w:rsidRPr="00404BAC">
              <w:rPr>
                <w:rFonts w:asciiTheme="majorHAnsi" w:hAnsiTheme="majorHAnsi" w:cs="Arial"/>
                <w:bCs/>
                <w:sz w:val="20"/>
                <w:szCs w:val="20"/>
              </w:rPr>
              <w:t>Disclosure</w:t>
            </w:r>
            <w:proofErr w:type="spellEnd"/>
            <w:r w:rsidRPr="00404BAC">
              <w:rPr>
                <w:rFonts w:asciiTheme="majorHAnsi" w:hAnsiTheme="majorHAnsi" w:cs="Arial"/>
                <w:bCs/>
                <w:sz w:val="20"/>
                <w:szCs w:val="20"/>
              </w:rPr>
              <w:t xml:space="preserve"> Reports i dostarczone wyniki testów wykonanych przez oferenta w formacie </w:t>
            </w:r>
            <w:r w:rsidRPr="00404BAC">
              <w:rPr>
                <w:rFonts w:asciiTheme="majorHAnsi" w:hAnsiTheme="majorHAnsi" w:cs="Arial"/>
                <w:sz w:val="20"/>
                <w:szCs w:val="20"/>
              </w:rPr>
              <w:t>FDR (</w:t>
            </w:r>
            <w:r w:rsidRPr="00404BAC">
              <w:rPr>
                <w:rFonts w:asciiTheme="majorHAnsi" w:hAnsiTheme="majorHAnsi" w:cs="Arial"/>
                <w:bCs/>
                <w:sz w:val="20"/>
                <w:szCs w:val="20"/>
              </w:rPr>
              <w:t xml:space="preserve">Full </w:t>
            </w:r>
            <w:proofErr w:type="spellStart"/>
            <w:r w:rsidRPr="00404BAC">
              <w:rPr>
                <w:rFonts w:asciiTheme="majorHAnsi" w:hAnsiTheme="majorHAnsi" w:cs="Arial"/>
                <w:bCs/>
                <w:sz w:val="20"/>
                <w:szCs w:val="20"/>
              </w:rPr>
              <w:t>Disclosure</w:t>
            </w:r>
            <w:proofErr w:type="spellEnd"/>
            <w:r w:rsidRPr="00404BAC">
              <w:rPr>
                <w:rFonts w:asciiTheme="majorHAnsi" w:hAnsiTheme="majorHAnsi" w:cs="Arial"/>
                <w:bCs/>
                <w:sz w:val="20"/>
                <w:szCs w:val="20"/>
              </w:rPr>
              <w:t xml:space="preserve"> Report) i PDF.</w:t>
            </w:r>
            <w:r w:rsidRPr="00404BAC">
              <w:rPr>
                <w:rFonts w:asciiTheme="majorHAnsi" w:hAnsiTheme="majorHAnsi" w:cs="Arial"/>
                <w:bCs/>
                <w:sz w:val="20"/>
                <w:szCs w:val="20"/>
              </w:rPr>
              <w:br/>
            </w:r>
          </w:p>
          <w:p w14:paraId="4C2C9509" w14:textId="77777777" w:rsidR="0094610B" w:rsidRPr="00404BAC" w:rsidRDefault="0094610B" w:rsidP="00E64D8E">
            <w:pPr>
              <w:rPr>
                <w:rFonts w:asciiTheme="majorHAnsi" w:hAnsiTheme="majorHAnsi" w:cs="Arial"/>
                <w:bCs/>
                <w:sz w:val="20"/>
                <w:szCs w:val="20"/>
              </w:rPr>
            </w:pPr>
            <w:r w:rsidRPr="00404BAC">
              <w:rPr>
                <w:rFonts w:asciiTheme="majorHAnsi" w:hAnsiTheme="majorHAnsi" w:cs="Arial"/>
                <w:bCs/>
                <w:sz w:val="20"/>
                <w:szCs w:val="20"/>
              </w:rPr>
              <w:t xml:space="preserve">Test </w:t>
            </w:r>
            <w:proofErr w:type="spellStart"/>
            <w:r w:rsidRPr="00404BAC">
              <w:rPr>
                <w:rFonts w:asciiTheme="majorHAnsi" w:hAnsiTheme="majorHAnsi" w:cs="Arial"/>
                <w:bCs/>
                <w:sz w:val="20"/>
                <w:szCs w:val="20"/>
              </w:rPr>
              <w:t>SysMark</w:t>
            </w:r>
            <w:proofErr w:type="spellEnd"/>
            <w:r w:rsidRPr="00404BAC">
              <w:rPr>
                <w:rFonts w:asciiTheme="majorHAnsi" w:hAnsiTheme="majorHAnsi" w:cs="Arial"/>
                <w:bCs/>
                <w:sz w:val="20"/>
                <w:szCs w:val="20"/>
              </w:rPr>
              <w:t xml:space="preserve">® 2014 powinien być wykonany w konfiguracji całego komputera identycznej z wymaganą w trzech iteracjach oraz przy rozdzielczości ekranu 1920x1080 </w:t>
            </w:r>
            <w:proofErr w:type="spellStart"/>
            <w:r w:rsidRPr="00404BAC">
              <w:rPr>
                <w:rFonts w:asciiTheme="majorHAnsi" w:hAnsiTheme="majorHAnsi" w:cs="Arial"/>
                <w:bCs/>
                <w:sz w:val="20"/>
                <w:szCs w:val="20"/>
              </w:rPr>
              <w:t>pixeli</w:t>
            </w:r>
            <w:proofErr w:type="spellEnd"/>
            <w:r w:rsidRPr="00404BAC">
              <w:rPr>
                <w:rFonts w:asciiTheme="majorHAnsi" w:hAnsiTheme="majorHAnsi" w:cs="Arial"/>
                <w:bCs/>
                <w:sz w:val="20"/>
                <w:szCs w:val="20"/>
              </w:rPr>
              <w:t xml:space="preserve">/60 </w:t>
            </w:r>
            <w:proofErr w:type="spellStart"/>
            <w:r w:rsidRPr="00404BAC">
              <w:rPr>
                <w:rFonts w:asciiTheme="majorHAnsi" w:hAnsiTheme="majorHAnsi" w:cs="Arial"/>
                <w:bCs/>
                <w:sz w:val="20"/>
                <w:szCs w:val="20"/>
              </w:rPr>
              <w:t>Hz</w:t>
            </w:r>
            <w:proofErr w:type="spellEnd"/>
            <w:r w:rsidRPr="00404BAC">
              <w:rPr>
                <w:rFonts w:asciiTheme="majorHAnsi" w:hAnsiTheme="majorHAnsi" w:cs="Arial"/>
                <w:bCs/>
                <w:sz w:val="20"/>
                <w:szCs w:val="20"/>
              </w:rPr>
              <w:t>, i innymi ustawieniami zgodnymi z zaleceniami producenta testu.</w:t>
            </w:r>
          </w:p>
          <w:p w14:paraId="655E63FE" w14:textId="77777777" w:rsidR="0094610B" w:rsidRPr="00404BAC" w:rsidRDefault="0094610B" w:rsidP="00E64D8E">
            <w:pPr>
              <w:rPr>
                <w:rFonts w:asciiTheme="majorHAnsi" w:hAnsiTheme="majorHAnsi" w:cs="Arial"/>
                <w:sz w:val="20"/>
                <w:szCs w:val="20"/>
              </w:rPr>
            </w:pPr>
          </w:p>
        </w:tc>
        <w:tc>
          <w:tcPr>
            <w:tcW w:w="664" w:type="pct"/>
          </w:tcPr>
          <w:p w14:paraId="459D71E8" w14:textId="77777777" w:rsidR="0094610B" w:rsidRPr="00404BAC" w:rsidRDefault="0094610B" w:rsidP="00E64D8E">
            <w:pPr>
              <w:rPr>
                <w:rFonts w:asciiTheme="majorHAnsi" w:hAnsiTheme="majorHAnsi" w:cs="Arial"/>
                <w:sz w:val="20"/>
                <w:szCs w:val="20"/>
              </w:rPr>
            </w:pPr>
          </w:p>
        </w:tc>
      </w:tr>
      <w:tr w:rsidR="00026D76" w:rsidRPr="00404BAC" w14:paraId="257234FC" w14:textId="4427B3AA" w:rsidTr="00344BC9">
        <w:trPr>
          <w:trHeight w:val="284"/>
        </w:trPr>
        <w:tc>
          <w:tcPr>
            <w:tcW w:w="223" w:type="pct"/>
          </w:tcPr>
          <w:p w14:paraId="3030F3AE" w14:textId="77777777" w:rsidR="0094610B" w:rsidRPr="00404BAC" w:rsidRDefault="0094610B" w:rsidP="0094610B">
            <w:pPr>
              <w:numPr>
                <w:ilvl w:val="0"/>
                <w:numId w:val="1"/>
              </w:numPr>
              <w:rPr>
                <w:rFonts w:asciiTheme="majorHAnsi" w:hAnsiTheme="majorHAnsi" w:cs="Arial"/>
                <w:bCs/>
                <w:sz w:val="20"/>
                <w:szCs w:val="20"/>
              </w:rPr>
            </w:pPr>
          </w:p>
        </w:tc>
        <w:tc>
          <w:tcPr>
            <w:tcW w:w="693" w:type="pct"/>
          </w:tcPr>
          <w:p w14:paraId="61012B35" w14:textId="77777777" w:rsidR="0094610B" w:rsidRPr="00404BAC" w:rsidRDefault="0094610B" w:rsidP="00E64D8E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404BAC">
              <w:rPr>
                <w:rFonts w:asciiTheme="majorHAnsi" w:hAnsiTheme="majorHAnsi" w:cs="Arial"/>
                <w:sz w:val="20"/>
                <w:szCs w:val="20"/>
              </w:rPr>
              <w:t xml:space="preserve">Pamięć </w:t>
            </w:r>
            <w:r w:rsidRPr="00404BAC">
              <w:rPr>
                <w:rFonts w:asciiTheme="majorHAnsi" w:hAnsiTheme="majorHAnsi" w:cs="Arial"/>
                <w:sz w:val="20"/>
                <w:szCs w:val="20"/>
              </w:rPr>
              <w:lastRenderedPageBreak/>
              <w:t>operacyjna</w:t>
            </w:r>
          </w:p>
        </w:tc>
        <w:tc>
          <w:tcPr>
            <w:tcW w:w="3420" w:type="pct"/>
          </w:tcPr>
          <w:p w14:paraId="04E377A9" w14:textId="77777777" w:rsidR="0094610B" w:rsidRPr="00404BAC" w:rsidRDefault="0094610B" w:rsidP="00E64D8E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404BAC">
              <w:rPr>
                <w:rFonts w:asciiTheme="majorHAnsi" w:hAnsiTheme="majorHAnsi" w:cs="Arial"/>
                <w:sz w:val="20"/>
                <w:szCs w:val="20"/>
              </w:rPr>
              <w:lastRenderedPageBreak/>
              <w:t xml:space="preserve">Min 4 GB z możliwością rozbudowy do 8GB, rodzaj pamięci DDR4, </w:t>
            </w:r>
            <w:r w:rsidRPr="00404BAC">
              <w:rPr>
                <w:rFonts w:asciiTheme="majorHAnsi" w:hAnsiTheme="majorHAnsi" w:cs="Arial"/>
                <w:sz w:val="20"/>
                <w:szCs w:val="20"/>
              </w:rPr>
              <w:lastRenderedPageBreak/>
              <w:t xml:space="preserve">2133MHz. </w:t>
            </w:r>
          </w:p>
        </w:tc>
        <w:tc>
          <w:tcPr>
            <w:tcW w:w="664" w:type="pct"/>
          </w:tcPr>
          <w:p w14:paraId="42244731" w14:textId="77777777" w:rsidR="0094610B" w:rsidRPr="00404BAC" w:rsidRDefault="0094610B" w:rsidP="00E64D8E">
            <w:pPr>
              <w:rPr>
                <w:rFonts w:asciiTheme="majorHAnsi" w:hAnsiTheme="majorHAnsi" w:cs="Arial"/>
                <w:sz w:val="20"/>
                <w:szCs w:val="20"/>
              </w:rPr>
            </w:pPr>
          </w:p>
        </w:tc>
      </w:tr>
      <w:tr w:rsidR="00026D76" w:rsidRPr="00404BAC" w14:paraId="4A6C1B4A" w14:textId="04CBF2C1" w:rsidTr="00344BC9">
        <w:trPr>
          <w:trHeight w:val="284"/>
        </w:trPr>
        <w:tc>
          <w:tcPr>
            <w:tcW w:w="223" w:type="pct"/>
          </w:tcPr>
          <w:p w14:paraId="29676FEE" w14:textId="77777777" w:rsidR="0094610B" w:rsidRPr="00404BAC" w:rsidRDefault="0094610B" w:rsidP="0094610B">
            <w:pPr>
              <w:numPr>
                <w:ilvl w:val="0"/>
                <w:numId w:val="1"/>
              </w:numPr>
              <w:rPr>
                <w:rFonts w:asciiTheme="majorHAnsi" w:hAnsiTheme="majorHAnsi" w:cs="Arial"/>
                <w:bCs/>
                <w:sz w:val="20"/>
                <w:szCs w:val="20"/>
              </w:rPr>
            </w:pPr>
          </w:p>
        </w:tc>
        <w:tc>
          <w:tcPr>
            <w:tcW w:w="693" w:type="pct"/>
          </w:tcPr>
          <w:p w14:paraId="003DC2C6" w14:textId="77777777" w:rsidR="0094610B" w:rsidRPr="00404BAC" w:rsidRDefault="0094610B" w:rsidP="00E64D8E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404BAC">
              <w:rPr>
                <w:rFonts w:asciiTheme="majorHAnsi" w:hAnsiTheme="majorHAnsi" w:cs="Arial"/>
                <w:sz w:val="20"/>
                <w:szCs w:val="20"/>
              </w:rPr>
              <w:t>Dysk twardy</w:t>
            </w:r>
          </w:p>
        </w:tc>
        <w:tc>
          <w:tcPr>
            <w:tcW w:w="3420" w:type="pct"/>
          </w:tcPr>
          <w:p w14:paraId="5C65DA14" w14:textId="77777777" w:rsidR="0094610B" w:rsidRPr="00404BAC" w:rsidRDefault="0094610B" w:rsidP="00E64D8E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404BAC">
              <w:rPr>
                <w:rFonts w:asciiTheme="majorHAnsi" w:hAnsiTheme="majorHAnsi" w:cs="Arial"/>
                <w:sz w:val="20"/>
                <w:szCs w:val="20"/>
              </w:rPr>
              <w:t>Min 1000 GB, prędkość obrotowa min 5400rpm zawierający partycję RECOVERY umożliwiającą odtworzenie systemu operacyjnego fabrycznie zainstalowanego na komputerze po awarii.</w:t>
            </w:r>
          </w:p>
        </w:tc>
        <w:tc>
          <w:tcPr>
            <w:tcW w:w="664" w:type="pct"/>
          </w:tcPr>
          <w:p w14:paraId="1F2C8253" w14:textId="77777777" w:rsidR="0094610B" w:rsidRPr="00404BAC" w:rsidRDefault="0094610B" w:rsidP="00E64D8E">
            <w:pPr>
              <w:rPr>
                <w:rFonts w:asciiTheme="majorHAnsi" w:hAnsiTheme="majorHAnsi" w:cs="Arial"/>
                <w:sz w:val="20"/>
                <w:szCs w:val="20"/>
              </w:rPr>
            </w:pPr>
          </w:p>
        </w:tc>
      </w:tr>
      <w:tr w:rsidR="00026D76" w:rsidRPr="00404BAC" w14:paraId="518470AA" w14:textId="09906413" w:rsidTr="00344BC9">
        <w:trPr>
          <w:trHeight w:val="284"/>
        </w:trPr>
        <w:tc>
          <w:tcPr>
            <w:tcW w:w="223" w:type="pct"/>
          </w:tcPr>
          <w:p w14:paraId="305FCEEF" w14:textId="77777777" w:rsidR="0094610B" w:rsidRPr="00404BAC" w:rsidRDefault="0094610B" w:rsidP="0094610B">
            <w:pPr>
              <w:numPr>
                <w:ilvl w:val="0"/>
                <w:numId w:val="1"/>
              </w:numPr>
              <w:rPr>
                <w:rFonts w:asciiTheme="majorHAnsi" w:hAnsiTheme="majorHAnsi" w:cs="Arial"/>
                <w:bCs/>
                <w:sz w:val="20"/>
                <w:szCs w:val="20"/>
              </w:rPr>
            </w:pPr>
          </w:p>
        </w:tc>
        <w:tc>
          <w:tcPr>
            <w:tcW w:w="693" w:type="pct"/>
          </w:tcPr>
          <w:p w14:paraId="669273A0" w14:textId="77777777" w:rsidR="0094610B" w:rsidRPr="00404BAC" w:rsidRDefault="0094610B" w:rsidP="00E64D8E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404BAC">
              <w:rPr>
                <w:rFonts w:asciiTheme="majorHAnsi" w:hAnsiTheme="majorHAnsi" w:cs="Arial"/>
                <w:sz w:val="20"/>
                <w:szCs w:val="20"/>
              </w:rPr>
              <w:t>Karta graficzna</w:t>
            </w:r>
          </w:p>
        </w:tc>
        <w:tc>
          <w:tcPr>
            <w:tcW w:w="3420" w:type="pct"/>
          </w:tcPr>
          <w:p w14:paraId="1B6AA1EF" w14:textId="77777777" w:rsidR="0094610B" w:rsidRPr="00404BAC" w:rsidRDefault="0094610B" w:rsidP="00E64D8E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404BAC">
              <w:rPr>
                <w:rFonts w:asciiTheme="majorHAnsi" w:hAnsiTheme="majorHAnsi" w:cs="Arial"/>
                <w:sz w:val="20"/>
                <w:szCs w:val="20"/>
              </w:rPr>
              <w:t>Zintegrowana karta graficzna wykorzystująca pamięć RAM systemu dynamicznie przydzielaną na potrzeby grafiki w trybie UMA (</w:t>
            </w:r>
            <w:proofErr w:type="spellStart"/>
            <w:r w:rsidRPr="00404BAC">
              <w:rPr>
                <w:rFonts w:asciiTheme="majorHAnsi" w:hAnsiTheme="majorHAnsi" w:cs="Arial"/>
                <w:sz w:val="20"/>
                <w:szCs w:val="20"/>
              </w:rPr>
              <w:t>Unified</w:t>
            </w:r>
            <w:proofErr w:type="spellEnd"/>
            <w:r w:rsidRPr="00404BAC">
              <w:rPr>
                <w:rFonts w:asciiTheme="majorHAnsi" w:hAnsiTheme="majorHAnsi" w:cs="Arial"/>
                <w:sz w:val="20"/>
                <w:szCs w:val="20"/>
              </w:rPr>
              <w:t xml:space="preserve"> Memory Access) – z możliwością dynamicznego przydzielenia do 1,5 GB pamięci.</w:t>
            </w:r>
          </w:p>
          <w:p w14:paraId="64D31B60" w14:textId="77777777" w:rsidR="0094610B" w:rsidRPr="00404BAC" w:rsidRDefault="0094610B" w:rsidP="00E64D8E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404BAC">
              <w:rPr>
                <w:rFonts w:asciiTheme="majorHAnsi" w:hAnsiTheme="majorHAnsi" w:cs="Arial"/>
                <w:sz w:val="20"/>
                <w:szCs w:val="20"/>
              </w:rPr>
              <w:t>Obsługująca funkcje:</w:t>
            </w:r>
            <w:r w:rsidRPr="00404BAC">
              <w:rPr>
                <w:rFonts w:asciiTheme="majorHAnsi" w:hAnsiTheme="majorHAnsi" w:cs="Arial"/>
                <w:sz w:val="20"/>
                <w:szCs w:val="20"/>
              </w:rPr>
              <w:br/>
              <w:t>• DX12</w:t>
            </w:r>
          </w:p>
          <w:p w14:paraId="11CE0BA4" w14:textId="77777777" w:rsidR="0094610B" w:rsidRPr="00404BAC" w:rsidRDefault="0094610B" w:rsidP="00E64D8E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404BAC">
              <w:rPr>
                <w:rFonts w:asciiTheme="majorHAnsi" w:hAnsiTheme="majorHAnsi" w:cs="Arial"/>
                <w:sz w:val="20"/>
                <w:szCs w:val="20"/>
              </w:rPr>
              <w:t>• OGL 4.4</w:t>
            </w:r>
          </w:p>
          <w:p w14:paraId="28A15D49" w14:textId="77777777" w:rsidR="0094610B" w:rsidRPr="00404BAC" w:rsidRDefault="0094610B" w:rsidP="00E64D8E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404BAC">
              <w:rPr>
                <w:rFonts w:asciiTheme="majorHAnsi" w:hAnsiTheme="majorHAnsi" w:cs="Arial"/>
                <w:sz w:val="20"/>
                <w:szCs w:val="20"/>
              </w:rPr>
              <w:t>• obsługa min 3 niezależnych wyświetlaczy.</w:t>
            </w:r>
          </w:p>
        </w:tc>
        <w:tc>
          <w:tcPr>
            <w:tcW w:w="664" w:type="pct"/>
          </w:tcPr>
          <w:p w14:paraId="035BF00B" w14:textId="77777777" w:rsidR="0094610B" w:rsidRPr="00404BAC" w:rsidRDefault="0094610B" w:rsidP="00E64D8E">
            <w:pPr>
              <w:rPr>
                <w:rFonts w:asciiTheme="majorHAnsi" w:hAnsiTheme="majorHAnsi" w:cs="Arial"/>
                <w:sz w:val="20"/>
                <w:szCs w:val="20"/>
              </w:rPr>
            </w:pPr>
          </w:p>
        </w:tc>
      </w:tr>
      <w:tr w:rsidR="00026D76" w:rsidRPr="00404BAC" w14:paraId="41751CF6" w14:textId="79147FE1" w:rsidTr="00344BC9">
        <w:trPr>
          <w:trHeight w:val="284"/>
        </w:trPr>
        <w:tc>
          <w:tcPr>
            <w:tcW w:w="223" w:type="pct"/>
          </w:tcPr>
          <w:p w14:paraId="60E31DF8" w14:textId="77777777" w:rsidR="0094610B" w:rsidRPr="00404BAC" w:rsidRDefault="0094610B" w:rsidP="0094610B">
            <w:pPr>
              <w:numPr>
                <w:ilvl w:val="0"/>
                <w:numId w:val="1"/>
              </w:numPr>
              <w:rPr>
                <w:rFonts w:asciiTheme="majorHAnsi" w:hAnsiTheme="majorHAnsi" w:cs="Arial"/>
                <w:bCs/>
                <w:sz w:val="20"/>
                <w:szCs w:val="20"/>
              </w:rPr>
            </w:pPr>
          </w:p>
        </w:tc>
        <w:tc>
          <w:tcPr>
            <w:tcW w:w="693" w:type="pct"/>
          </w:tcPr>
          <w:p w14:paraId="0401A8BC" w14:textId="77777777" w:rsidR="0094610B" w:rsidRPr="00404BAC" w:rsidRDefault="0094610B" w:rsidP="00E64D8E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404BAC">
              <w:rPr>
                <w:rFonts w:asciiTheme="majorHAnsi" w:hAnsiTheme="majorHAnsi" w:cs="Arial"/>
                <w:sz w:val="20"/>
                <w:szCs w:val="20"/>
              </w:rPr>
              <w:t>Audio/Video</w:t>
            </w:r>
          </w:p>
        </w:tc>
        <w:tc>
          <w:tcPr>
            <w:tcW w:w="3420" w:type="pct"/>
          </w:tcPr>
          <w:p w14:paraId="4EB2EE84" w14:textId="77777777" w:rsidR="0094610B" w:rsidRPr="00404BAC" w:rsidRDefault="0094610B" w:rsidP="00E64D8E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404BAC">
              <w:rPr>
                <w:rFonts w:asciiTheme="majorHAnsi" w:hAnsiTheme="majorHAnsi" w:cs="Arial"/>
                <w:sz w:val="20"/>
                <w:szCs w:val="20"/>
              </w:rPr>
              <w:t>Wbudowana, zgodna z HD Audio, wbudowane głośniki stereo min 2x 1,5W, wbudowany mikrofon, sterowanie głośnością głośników za pośrednictwem wydzielonych klawiszy funkcyjnych na klawiaturze, wydzielony przycisk funkcyjny do natychmiastowego wyciszania głośników oraz mikrofonu (</w:t>
            </w:r>
            <w:proofErr w:type="spellStart"/>
            <w:r w:rsidRPr="00404BAC">
              <w:rPr>
                <w:rFonts w:asciiTheme="majorHAnsi" w:hAnsiTheme="majorHAnsi" w:cs="Arial"/>
                <w:sz w:val="20"/>
                <w:szCs w:val="20"/>
              </w:rPr>
              <w:t>mute</w:t>
            </w:r>
            <w:proofErr w:type="spellEnd"/>
            <w:r w:rsidRPr="00404BAC">
              <w:rPr>
                <w:rFonts w:asciiTheme="majorHAnsi" w:hAnsiTheme="majorHAnsi" w:cs="Arial"/>
                <w:sz w:val="20"/>
                <w:szCs w:val="20"/>
              </w:rPr>
              <w:t>), kamera HD720p.</w:t>
            </w:r>
          </w:p>
        </w:tc>
        <w:tc>
          <w:tcPr>
            <w:tcW w:w="664" w:type="pct"/>
          </w:tcPr>
          <w:p w14:paraId="227AC92F" w14:textId="77777777" w:rsidR="0094610B" w:rsidRPr="00404BAC" w:rsidRDefault="0094610B" w:rsidP="00E64D8E">
            <w:pPr>
              <w:rPr>
                <w:rFonts w:asciiTheme="majorHAnsi" w:hAnsiTheme="majorHAnsi" w:cs="Arial"/>
                <w:sz w:val="20"/>
                <w:szCs w:val="20"/>
              </w:rPr>
            </w:pPr>
          </w:p>
        </w:tc>
      </w:tr>
      <w:tr w:rsidR="00026D76" w:rsidRPr="00404BAC" w14:paraId="5DB974E3" w14:textId="5B84E005" w:rsidTr="00344BC9">
        <w:trPr>
          <w:trHeight w:val="284"/>
        </w:trPr>
        <w:tc>
          <w:tcPr>
            <w:tcW w:w="223" w:type="pct"/>
          </w:tcPr>
          <w:p w14:paraId="44E4EF7F" w14:textId="77777777" w:rsidR="0094610B" w:rsidRPr="00404BAC" w:rsidRDefault="0094610B" w:rsidP="0094610B">
            <w:pPr>
              <w:numPr>
                <w:ilvl w:val="0"/>
                <w:numId w:val="1"/>
              </w:numPr>
              <w:rPr>
                <w:rFonts w:asciiTheme="majorHAnsi" w:hAnsiTheme="majorHAnsi" w:cs="Arial"/>
                <w:bCs/>
                <w:sz w:val="20"/>
                <w:szCs w:val="20"/>
              </w:rPr>
            </w:pPr>
          </w:p>
        </w:tc>
        <w:tc>
          <w:tcPr>
            <w:tcW w:w="693" w:type="pct"/>
          </w:tcPr>
          <w:p w14:paraId="1DC4A4B8" w14:textId="77777777" w:rsidR="0094610B" w:rsidRPr="00404BAC" w:rsidRDefault="0094610B" w:rsidP="00E64D8E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404BAC">
              <w:rPr>
                <w:rFonts w:asciiTheme="majorHAnsi" w:hAnsiTheme="majorHAnsi" w:cs="Arial"/>
                <w:sz w:val="20"/>
                <w:szCs w:val="20"/>
              </w:rPr>
              <w:t>Karta sieciowa</w:t>
            </w:r>
          </w:p>
        </w:tc>
        <w:tc>
          <w:tcPr>
            <w:tcW w:w="3420" w:type="pct"/>
          </w:tcPr>
          <w:p w14:paraId="1BEFE88F" w14:textId="77777777" w:rsidR="0094610B" w:rsidRPr="00404BAC" w:rsidRDefault="0094610B" w:rsidP="00E64D8E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404BAC">
              <w:rPr>
                <w:rFonts w:asciiTheme="majorHAnsi" w:hAnsiTheme="majorHAnsi" w:cs="Arial"/>
                <w:sz w:val="20"/>
                <w:szCs w:val="20"/>
              </w:rPr>
              <w:t xml:space="preserve">10/100/1000 – RJ 45 </w:t>
            </w:r>
          </w:p>
        </w:tc>
        <w:tc>
          <w:tcPr>
            <w:tcW w:w="664" w:type="pct"/>
          </w:tcPr>
          <w:p w14:paraId="139318C1" w14:textId="77777777" w:rsidR="0094610B" w:rsidRPr="00404BAC" w:rsidRDefault="0094610B" w:rsidP="00E64D8E">
            <w:pPr>
              <w:rPr>
                <w:rFonts w:asciiTheme="majorHAnsi" w:hAnsiTheme="majorHAnsi" w:cs="Arial"/>
                <w:sz w:val="20"/>
                <w:szCs w:val="20"/>
              </w:rPr>
            </w:pPr>
          </w:p>
        </w:tc>
      </w:tr>
      <w:tr w:rsidR="00026D76" w:rsidRPr="00404BAC" w14:paraId="505EF325" w14:textId="0D295E09" w:rsidTr="00344BC9">
        <w:trPr>
          <w:trHeight w:val="284"/>
        </w:trPr>
        <w:tc>
          <w:tcPr>
            <w:tcW w:w="223" w:type="pct"/>
          </w:tcPr>
          <w:p w14:paraId="2EC6187C" w14:textId="77777777" w:rsidR="0094610B" w:rsidRPr="00404BAC" w:rsidRDefault="0094610B" w:rsidP="0094610B">
            <w:pPr>
              <w:numPr>
                <w:ilvl w:val="0"/>
                <w:numId w:val="1"/>
              </w:numPr>
              <w:rPr>
                <w:rFonts w:asciiTheme="majorHAnsi" w:hAnsiTheme="majorHAnsi" w:cs="Arial"/>
                <w:bCs/>
                <w:sz w:val="20"/>
                <w:szCs w:val="20"/>
              </w:rPr>
            </w:pPr>
          </w:p>
        </w:tc>
        <w:tc>
          <w:tcPr>
            <w:tcW w:w="693" w:type="pct"/>
          </w:tcPr>
          <w:p w14:paraId="00A615BB" w14:textId="77777777" w:rsidR="0094610B" w:rsidRPr="00404BAC" w:rsidRDefault="0094610B" w:rsidP="00E64D8E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404BAC">
              <w:rPr>
                <w:rFonts w:asciiTheme="majorHAnsi" w:hAnsiTheme="majorHAnsi" w:cs="Arial"/>
                <w:sz w:val="20"/>
                <w:szCs w:val="20"/>
              </w:rPr>
              <w:t>Porty/złącza</w:t>
            </w:r>
          </w:p>
        </w:tc>
        <w:tc>
          <w:tcPr>
            <w:tcW w:w="3420" w:type="pct"/>
          </w:tcPr>
          <w:p w14:paraId="7E9C61C0" w14:textId="77777777" w:rsidR="0094610B" w:rsidRPr="00404BAC" w:rsidRDefault="0094610B" w:rsidP="00E64D8E">
            <w:pPr>
              <w:outlineLvl w:val="0"/>
              <w:rPr>
                <w:rFonts w:asciiTheme="majorHAnsi" w:hAnsiTheme="majorHAnsi" w:cs="Arial"/>
                <w:sz w:val="20"/>
                <w:szCs w:val="20"/>
              </w:rPr>
            </w:pPr>
            <w:r w:rsidRPr="00404BAC">
              <w:rPr>
                <w:rFonts w:asciiTheme="majorHAnsi" w:hAnsiTheme="majorHAnsi" w:cs="Arial"/>
                <w:sz w:val="20"/>
                <w:szCs w:val="20"/>
              </w:rPr>
              <w:t xml:space="preserve">2xUSB 3.0, 1x USB 2.0,  złącze słuchawek i złącze mikrofonu typu COMBO,VGA, HDMI, RJ-45, czytnik kart multimedialnych (min SD/SDHC/SDXC/MMC), dedykowane złącze stacji dokującej. Zamawiający nie dopuszcza wykorzystywania portów USB 2.0 oraz USB 3.0 jako dedykowanych do obsługi stacji dokujących jak również stacji dokujących USB. Dedykowany przycisk umożliwiający odtworzenie systemu z partycji </w:t>
            </w:r>
            <w:proofErr w:type="spellStart"/>
            <w:r w:rsidRPr="00404BAC">
              <w:rPr>
                <w:rFonts w:asciiTheme="majorHAnsi" w:hAnsiTheme="majorHAnsi" w:cs="Arial"/>
                <w:sz w:val="20"/>
                <w:szCs w:val="20"/>
              </w:rPr>
              <w:t>recovery</w:t>
            </w:r>
            <w:proofErr w:type="spellEnd"/>
            <w:r w:rsidRPr="00404BAC">
              <w:rPr>
                <w:rFonts w:asciiTheme="majorHAnsi" w:hAnsiTheme="majorHAnsi" w:cs="Arial"/>
                <w:sz w:val="20"/>
                <w:szCs w:val="20"/>
              </w:rPr>
              <w:t>.</w:t>
            </w:r>
          </w:p>
        </w:tc>
        <w:tc>
          <w:tcPr>
            <w:tcW w:w="664" w:type="pct"/>
          </w:tcPr>
          <w:p w14:paraId="07094269" w14:textId="77777777" w:rsidR="0094610B" w:rsidRPr="00404BAC" w:rsidRDefault="0094610B" w:rsidP="00E64D8E">
            <w:pPr>
              <w:outlineLvl w:val="0"/>
              <w:rPr>
                <w:rFonts w:asciiTheme="majorHAnsi" w:hAnsiTheme="majorHAnsi" w:cs="Arial"/>
                <w:sz w:val="20"/>
                <w:szCs w:val="20"/>
              </w:rPr>
            </w:pPr>
          </w:p>
        </w:tc>
      </w:tr>
      <w:tr w:rsidR="00026D76" w:rsidRPr="00404BAC" w14:paraId="73358192" w14:textId="09456008" w:rsidTr="00344BC9">
        <w:trPr>
          <w:trHeight w:val="284"/>
        </w:trPr>
        <w:tc>
          <w:tcPr>
            <w:tcW w:w="223" w:type="pct"/>
          </w:tcPr>
          <w:p w14:paraId="65A2A323" w14:textId="77777777" w:rsidR="0094610B" w:rsidRPr="00404BAC" w:rsidRDefault="0094610B" w:rsidP="0094610B">
            <w:pPr>
              <w:numPr>
                <w:ilvl w:val="0"/>
                <w:numId w:val="1"/>
              </w:numPr>
              <w:rPr>
                <w:rFonts w:asciiTheme="majorHAnsi" w:hAnsiTheme="majorHAnsi" w:cs="Arial"/>
                <w:bCs/>
                <w:sz w:val="20"/>
                <w:szCs w:val="20"/>
              </w:rPr>
            </w:pPr>
          </w:p>
        </w:tc>
        <w:tc>
          <w:tcPr>
            <w:tcW w:w="693" w:type="pct"/>
          </w:tcPr>
          <w:p w14:paraId="2B59679C" w14:textId="77777777" w:rsidR="0094610B" w:rsidRPr="00404BAC" w:rsidRDefault="0094610B" w:rsidP="00E64D8E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404BAC">
              <w:rPr>
                <w:rFonts w:asciiTheme="majorHAnsi" w:hAnsiTheme="majorHAnsi" w:cs="Arial"/>
                <w:sz w:val="20"/>
                <w:szCs w:val="20"/>
              </w:rPr>
              <w:t>Stacja dokująca</w:t>
            </w:r>
          </w:p>
        </w:tc>
        <w:tc>
          <w:tcPr>
            <w:tcW w:w="3420" w:type="pct"/>
          </w:tcPr>
          <w:p w14:paraId="1FE882BF" w14:textId="77777777" w:rsidR="0094610B" w:rsidRPr="00404BAC" w:rsidRDefault="0094610B" w:rsidP="00E64D8E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404BAC">
              <w:rPr>
                <w:rFonts w:asciiTheme="majorHAnsi" w:hAnsiTheme="majorHAnsi" w:cs="Arial"/>
                <w:sz w:val="20"/>
                <w:szCs w:val="20"/>
              </w:rPr>
              <w:t>Możliwość podłączenia stacji dokującej producenta dedykowanej do zaoferowanego modelu (Zamawiający nie dopuszcza stacji dokujących USB) posiadającej co najmniej porty:</w:t>
            </w:r>
          </w:p>
          <w:p w14:paraId="35ECA045" w14:textId="77777777" w:rsidR="0094610B" w:rsidRPr="00404BAC" w:rsidRDefault="0094610B" w:rsidP="0094610B">
            <w:pPr>
              <w:pStyle w:val="Akapitzlist"/>
              <w:numPr>
                <w:ilvl w:val="0"/>
                <w:numId w:val="3"/>
              </w:numPr>
              <w:contextualSpacing w:val="0"/>
              <w:rPr>
                <w:rFonts w:asciiTheme="majorHAnsi" w:hAnsiTheme="majorHAnsi" w:cs="Arial"/>
                <w:sz w:val="20"/>
                <w:szCs w:val="20"/>
              </w:rPr>
            </w:pPr>
            <w:r w:rsidRPr="00404BAC">
              <w:rPr>
                <w:rFonts w:asciiTheme="majorHAnsi" w:hAnsiTheme="majorHAnsi" w:cs="Arial"/>
                <w:sz w:val="20"/>
                <w:szCs w:val="20"/>
              </w:rPr>
              <w:t xml:space="preserve">4x USB 3.0 </w:t>
            </w:r>
          </w:p>
          <w:p w14:paraId="51CD4A76" w14:textId="77777777" w:rsidR="0094610B" w:rsidRPr="00404BAC" w:rsidRDefault="0094610B" w:rsidP="0094610B">
            <w:pPr>
              <w:pStyle w:val="Akapitzlist"/>
              <w:numPr>
                <w:ilvl w:val="0"/>
                <w:numId w:val="3"/>
              </w:numPr>
              <w:contextualSpacing w:val="0"/>
              <w:rPr>
                <w:rFonts w:asciiTheme="majorHAnsi" w:hAnsiTheme="majorHAnsi" w:cs="Arial"/>
                <w:sz w:val="20"/>
                <w:szCs w:val="20"/>
              </w:rPr>
            </w:pPr>
            <w:r w:rsidRPr="00404BAC">
              <w:rPr>
                <w:rFonts w:asciiTheme="majorHAnsi" w:hAnsiTheme="majorHAnsi" w:cs="Arial"/>
                <w:sz w:val="20"/>
                <w:szCs w:val="20"/>
              </w:rPr>
              <w:t>2x USB 2.0</w:t>
            </w:r>
          </w:p>
          <w:p w14:paraId="4BAE7113" w14:textId="77777777" w:rsidR="0094610B" w:rsidRPr="00404BAC" w:rsidRDefault="0094610B" w:rsidP="0094610B">
            <w:pPr>
              <w:pStyle w:val="Akapitzlist"/>
              <w:numPr>
                <w:ilvl w:val="0"/>
                <w:numId w:val="3"/>
              </w:numPr>
              <w:contextualSpacing w:val="0"/>
              <w:rPr>
                <w:rFonts w:asciiTheme="majorHAnsi" w:hAnsiTheme="majorHAnsi" w:cs="Arial"/>
                <w:sz w:val="20"/>
                <w:szCs w:val="20"/>
              </w:rPr>
            </w:pPr>
            <w:r w:rsidRPr="00404BAC">
              <w:rPr>
                <w:rFonts w:asciiTheme="majorHAnsi" w:hAnsiTheme="majorHAnsi" w:cs="Arial"/>
                <w:sz w:val="20"/>
                <w:szCs w:val="20"/>
              </w:rPr>
              <w:t>2x DP (obsługa monitora 4K- 3840x2160)</w:t>
            </w:r>
          </w:p>
          <w:p w14:paraId="7E34C86E" w14:textId="77777777" w:rsidR="0094610B" w:rsidRPr="00404BAC" w:rsidRDefault="0094610B" w:rsidP="0094610B">
            <w:pPr>
              <w:pStyle w:val="Akapitzlist"/>
              <w:numPr>
                <w:ilvl w:val="0"/>
                <w:numId w:val="3"/>
              </w:numPr>
              <w:contextualSpacing w:val="0"/>
              <w:rPr>
                <w:rFonts w:asciiTheme="majorHAnsi" w:hAnsiTheme="majorHAnsi" w:cs="Arial"/>
                <w:sz w:val="20"/>
                <w:szCs w:val="20"/>
              </w:rPr>
            </w:pPr>
            <w:r w:rsidRPr="00404BAC">
              <w:rPr>
                <w:rFonts w:asciiTheme="majorHAnsi" w:hAnsiTheme="majorHAnsi" w:cs="Arial"/>
                <w:sz w:val="20"/>
                <w:szCs w:val="20"/>
              </w:rPr>
              <w:t>1x VGA</w:t>
            </w:r>
          </w:p>
          <w:p w14:paraId="49FA1EB1" w14:textId="77777777" w:rsidR="0094610B" w:rsidRPr="00404BAC" w:rsidRDefault="0094610B" w:rsidP="0094610B">
            <w:pPr>
              <w:pStyle w:val="Akapitzlist"/>
              <w:numPr>
                <w:ilvl w:val="0"/>
                <w:numId w:val="3"/>
              </w:numPr>
              <w:contextualSpacing w:val="0"/>
              <w:rPr>
                <w:rFonts w:asciiTheme="majorHAnsi" w:hAnsiTheme="majorHAnsi" w:cs="Arial"/>
                <w:sz w:val="20"/>
                <w:szCs w:val="20"/>
              </w:rPr>
            </w:pPr>
            <w:r w:rsidRPr="00404BAC">
              <w:rPr>
                <w:rFonts w:asciiTheme="majorHAnsi" w:hAnsiTheme="majorHAnsi" w:cs="Arial"/>
                <w:sz w:val="20"/>
                <w:szCs w:val="20"/>
              </w:rPr>
              <w:t>1x Gigabit Ethernet</w:t>
            </w:r>
          </w:p>
          <w:p w14:paraId="1B785A86" w14:textId="77777777" w:rsidR="0094610B" w:rsidRPr="00404BAC" w:rsidRDefault="0094610B" w:rsidP="0094610B">
            <w:pPr>
              <w:pStyle w:val="Akapitzlist"/>
              <w:numPr>
                <w:ilvl w:val="0"/>
                <w:numId w:val="3"/>
              </w:numPr>
              <w:contextualSpacing w:val="0"/>
              <w:rPr>
                <w:rFonts w:asciiTheme="majorHAnsi" w:hAnsiTheme="majorHAnsi" w:cs="Arial"/>
                <w:sz w:val="20"/>
                <w:szCs w:val="20"/>
              </w:rPr>
            </w:pPr>
            <w:r w:rsidRPr="00404BAC">
              <w:rPr>
                <w:rFonts w:asciiTheme="majorHAnsi" w:hAnsiTheme="majorHAnsi" w:cs="Arial"/>
                <w:sz w:val="20"/>
                <w:szCs w:val="20"/>
              </w:rPr>
              <w:t>1x Stereo/</w:t>
            </w:r>
            <w:proofErr w:type="spellStart"/>
            <w:r w:rsidRPr="00404BAC">
              <w:rPr>
                <w:rFonts w:asciiTheme="majorHAnsi" w:hAnsiTheme="majorHAnsi" w:cs="Arial"/>
                <w:sz w:val="20"/>
                <w:szCs w:val="20"/>
              </w:rPr>
              <w:t>Mic</w:t>
            </w:r>
            <w:proofErr w:type="spellEnd"/>
            <w:r w:rsidRPr="00404BAC">
              <w:rPr>
                <w:rFonts w:asciiTheme="majorHAnsi" w:hAnsiTheme="majorHAnsi" w:cs="Arial"/>
                <w:sz w:val="20"/>
                <w:szCs w:val="20"/>
              </w:rPr>
              <w:t xml:space="preserve"> Combo Port.</w:t>
            </w:r>
          </w:p>
        </w:tc>
        <w:tc>
          <w:tcPr>
            <w:tcW w:w="664" w:type="pct"/>
          </w:tcPr>
          <w:p w14:paraId="4581DAFD" w14:textId="77777777" w:rsidR="0094610B" w:rsidRPr="00404BAC" w:rsidRDefault="0094610B" w:rsidP="00E64D8E">
            <w:pPr>
              <w:rPr>
                <w:rFonts w:asciiTheme="majorHAnsi" w:hAnsiTheme="majorHAnsi" w:cs="Arial"/>
                <w:sz w:val="20"/>
                <w:szCs w:val="20"/>
              </w:rPr>
            </w:pPr>
          </w:p>
        </w:tc>
      </w:tr>
      <w:tr w:rsidR="00026D76" w:rsidRPr="00404BAC" w14:paraId="4A9CD4C6" w14:textId="21BAEBB6" w:rsidTr="00344BC9">
        <w:trPr>
          <w:trHeight w:val="284"/>
        </w:trPr>
        <w:tc>
          <w:tcPr>
            <w:tcW w:w="223" w:type="pct"/>
          </w:tcPr>
          <w:p w14:paraId="66B8B566" w14:textId="77777777" w:rsidR="0094610B" w:rsidRPr="00404BAC" w:rsidRDefault="0094610B" w:rsidP="0094610B">
            <w:pPr>
              <w:numPr>
                <w:ilvl w:val="0"/>
                <w:numId w:val="1"/>
              </w:numPr>
              <w:rPr>
                <w:rFonts w:asciiTheme="majorHAnsi" w:hAnsiTheme="majorHAnsi" w:cs="Arial"/>
                <w:bCs/>
                <w:sz w:val="20"/>
                <w:szCs w:val="20"/>
              </w:rPr>
            </w:pPr>
          </w:p>
        </w:tc>
        <w:tc>
          <w:tcPr>
            <w:tcW w:w="693" w:type="pct"/>
          </w:tcPr>
          <w:p w14:paraId="5713F188" w14:textId="77777777" w:rsidR="0094610B" w:rsidRPr="00404BAC" w:rsidRDefault="0094610B" w:rsidP="00E64D8E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404BAC">
              <w:rPr>
                <w:rFonts w:asciiTheme="majorHAnsi" w:hAnsiTheme="majorHAnsi" w:cs="Arial"/>
                <w:sz w:val="20"/>
                <w:szCs w:val="20"/>
              </w:rPr>
              <w:t>Klawiatura</w:t>
            </w:r>
          </w:p>
        </w:tc>
        <w:tc>
          <w:tcPr>
            <w:tcW w:w="3420" w:type="pct"/>
          </w:tcPr>
          <w:p w14:paraId="3325C254" w14:textId="77777777" w:rsidR="0094610B" w:rsidRPr="00404BAC" w:rsidRDefault="0094610B" w:rsidP="00E64D8E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404BAC">
              <w:rPr>
                <w:rFonts w:asciiTheme="majorHAnsi" w:hAnsiTheme="majorHAnsi" w:cs="Arial"/>
                <w:sz w:val="20"/>
                <w:szCs w:val="20"/>
              </w:rPr>
              <w:t>Klawiatura, układ US. Klawiatura z wydzielonym blokiem numerycznym.</w:t>
            </w:r>
          </w:p>
        </w:tc>
        <w:tc>
          <w:tcPr>
            <w:tcW w:w="664" w:type="pct"/>
          </w:tcPr>
          <w:p w14:paraId="1AF169C1" w14:textId="77777777" w:rsidR="0094610B" w:rsidRPr="00404BAC" w:rsidRDefault="0094610B" w:rsidP="00E64D8E">
            <w:pPr>
              <w:rPr>
                <w:rFonts w:asciiTheme="majorHAnsi" w:hAnsiTheme="majorHAnsi" w:cs="Arial"/>
                <w:sz w:val="20"/>
                <w:szCs w:val="20"/>
              </w:rPr>
            </w:pPr>
          </w:p>
        </w:tc>
      </w:tr>
      <w:tr w:rsidR="00026D76" w:rsidRPr="00404BAC" w14:paraId="38AAD597" w14:textId="3A72D347" w:rsidTr="00344BC9">
        <w:trPr>
          <w:trHeight w:val="284"/>
        </w:trPr>
        <w:tc>
          <w:tcPr>
            <w:tcW w:w="223" w:type="pct"/>
          </w:tcPr>
          <w:p w14:paraId="7D9B9BF9" w14:textId="77777777" w:rsidR="0094610B" w:rsidRPr="00404BAC" w:rsidRDefault="0094610B" w:rsidP="0094610B">
            <w:pPr>
              <w:numPr>
                <w:ilvl w:val="0"/>
                <w:numId w:val="1"/>
              </w:numPr>
              <w:rPr>
                <w:rFonts w:asciiTheme="majorHAnsi" w:hAnsiTheme="majorHAnsi" w:cs="Arial"/>
                <w:bCs/>
                <w:sz w:val="20"/>
                <w:szCs w:val="20"/>
              </w:rPr>
            </w:pPr>
          </w:p>
        </w:tc>
        <w:tc>
          <w:tcPr>
            <w:tcW w:w="693" w:type="pct"/>
          </w:tcPr>
          <w:p w14:paraId="55BB9CD0" w14:textId="77777777" w:rsidR="0094610B" w:rsidRPr="00404BAC" w:rsidRDefault="0094610B" w:rsidP="00E64D8E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404BAC">
              <w:rPr>
                <w:rFonts w:asciiTheme="majorHAnsi" w:hAnsiTheme="majorHAnsi" w:cs="Arial"/>
                <w:sz w:val="20"/>
                <w:szCs w:val="20"/>
              </w:rPr>
              <w:t xml:space="preserve">WiFi </w:t>
            </w:r>
          </w:p>
        </w:tc>
        <w:tc>
          <w:tcPr>
            <w:tcW w:w="3420" w:type="pct"/>
          </w:tcPr>
          <w:p w14:paraId="197BAD0F" w14:textId="77777777" w:rsidR="0094610B" w:rsidRPr="00404BAC" w:rsidRDefault="0094610B" w:rsidP="00E64D8E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404BAC">
              <w:rPr>
                <w:rFonts w:asciiTheme="majorHAnsi" w:hAnsiTheme="majorHAnsi" w:cs="Arial"/>
                <w:sz w:val="20"/>
                <w:szCs w:val="20"/>
              </w:rPr>
              <w:t>Wbudowana karta sieciowa, pracująca w standardzie AC.</w:t>
            </w:r>
          </w:p>
        </w:tc>
        <w:tc>
          <w:tcPr>
            <w:tcW w:w="664" w:type="pct"/>
          </w:tcPr>
          <w:p w14:paraId="62200D2D" w14:textId="77777777" w:rsidR="0094610B" w:rsidRPr="00404BAC" w:rsidRDefault="0094610B" w:rsidP="00E64D8E">
            <w:pPr>
              <w:rPr>
                <w:rFonts w:asciiTheme="majorHAnsi" w:hAnsiTheme="majorHAnsi" w:cs="Arial"/>
                <w:sz w:val="20"/>
                <w:szCs w:val="20"/>
              </w:rPr>
            </w:pPr>
          </w:p>
        </w:tc>
      </w:tr>
      <w:tr w:rsidR="00026D76" w:rsidRPr="00404BAC" w14:paraId="1EFDACCA" w14:textId="02A67502" w:rsidTr="00344BC9">
        <w:trPr>
          <w:trHeight w:val="284"/>
        </w:trPr>
        <w:tc>
          <w:tcPr>
            <w:tcW w:w="223" w:type="pct"/>
          </w:tcPr>
          <w:p w14:paraId="0CD0E417" w14:textId="77777777" w:rsidR="0094610B" w:rsidRPr="00404BAC" w:rsidRDefault="0094610B" w:rsidP="0094610B">
            <w:pPr>
              <w:numPr>
                <w:ilvl w:val="0"/>
                <w:numId w:val="1"/>
              </w:numPr>
              <w:rPr>
                <w:rFonts w:asciiTheme="majorHAnsi" w:hAnsiTheme="majorHAnsi" w:cs="Arial"/>
                <w:bCs/>
                <w:sz w:val="20"/>
                <w:szCs w:val="20"/>
              </w:rPr>
            </w:pPr>
          </w:p>
        </w:tc>
        <w:tc>
          <w:tcPr>
            <w:tcW w:w="693" w:type="pct"/>
          </w:tcPr>
          <w:p w14:paraId="44CAFEDA" w14:textId="77777777" w:rsidR="0094610B" w:rsidRPr="00404BAC" w:rsidRDefault="0094610B" w:rsidP="00E64D8E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404BAC">
              <w:rPr>
                <w:rFonts w:asciiTheme="majorHAnsi" w:hAnsiTheme="majorHAnsi" w:cs="Arial"/>
                <w:sz w:val="20"/>
                <w:szCs w:val="20"/>
              </w:rPr>
              <w:t>Bluetooth</w:t>
            </w:r>
          </w:p>
        </w:tc>
        <w:tc>
          <w:tcPr>
            <w:tcW w:w="3420" w:type="pct"/>
          </w:tcPr>
          <w:p w14:paraId="3A9FC963" w14:textId="77777777" w:rsidR="0094610B" w:rsidRPr="00404BAC" w:rsidRDefault="0094610B" w:rsidP="00E64D8E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404BAC">
              <w:rPr>
                <w:rFonts w:asciiTheme="majorHAnsi" w:hAnsiTheme="majorHAnsi" w:cs="Arial"/>
                <w:sz w:val="20"/>
                <w:szCs w:val="20"/>
              </w:rPr>
              <w:t>Wbudowany moduł Bluetooth 4.1.</w:t>
            </w:r>
          </w:p>
        </w:tc>
        <w:tc>
          <w:tcPr>
            <w:tcW w:w="664" w:type="pct"/>
          </w:tcPr>
          <w:p w14:paraId="46E3724B" w14:textId="77777777" w:rsidR="0094610B" w:rsidRPr="00404BAC" w:rsidRDefault="0094610B" w:rsidP="00E64D8E">
            <w:pPr>
              <w:rPr>
                <w:rFonts w:asciiTheme="majorHAnsi" w:hAnsiTheme="majorHAnsi" w:cs="Arial"/>
                <w:sz w:val="20"/>
                <w:szCs w:val="20"/>
              </w:rPr>
            </w:pPr>
          </w:p>
        </w:tc>
      </w:tr>
      <w:tr w:rsidR="00026D76" w:rsidRPr="00404BAC" w14:paraId="0CB9C866" w14:textId="1EA4734E" w:rsidTr="00344BC9">
        <w:trPr>
          <w:trHeight w:val="284"/>
        </w:trPr>
        <w:tc>
          <w:tcPr>
            <w:tcW w:w="223" w:type="pct"/>
          </w:tcPr>
          <w:p w14:paraId="04DA8259" w14:textId="77777777" w:rsidR="0094610B" w:rsidRPr="00404BAC" w:rsidRDefault="0094610B" w:rsidP="0094610B">
            <w:pPr>
              <w:numPr>
                <w:ilvl w:val="0"/>
                <w:numId w:val="1"/>
              </w:numPr>
              <w:rPr>
                <w:rFonts w:asciiTheme="majorHAnsi" w:hAnsiTheme="majorHAnsi" w:cs="Arial"/>
                <w:bCs/>
                <w:sz w:val="20"/>
                <w:szCs w:val="20"/>
              </w:rPr>
            </w:pPr>
          </w:p>
        </w:tc>
        <w:tc>
          <w:tcPr>
            <w:tcW w:w="693" w:type="pct"/>
          </w:tcPr>
          <w:p w14:paraId="4DC75651" w14:textId="77777777" w:rsidR="0094610B" w:rsidRPr="00404BAC" w:rsidRDefault="0094610B" w:rsidP="00E64D8E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404BAC">
              <w:rPr>
                <w:rFonts w:asciiTheme="majorHAnsi" w:hAnsiTheme="majorHAnsi" w:cs="Arial"/>
                <w:sz w:val="20"/>
                <w:szCs w:val="20"/>
              </w:rPr>
              <w:t>Napęd optyczny</w:t>
            </w:r>
          </w:p>
        </w:tc>
        <w:tc>
          <w:tcPr>
            <w:tcW w:w="3420" w:type="pct"/>
          </w:tcPr>
          <w:p w14:paraId="73472DED" w14:textId="77777777" w:rsidR="0094610B" w:rsidRPr="00404BAC" w:rsidRDefault="0094610B" w:rsidP="00E64D8E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404BAC">
              <w:rPr>
                <w:rFonts w:asciiTheme="majorHAnsi" w:hAnsiTheme="majorHAnsi" w:cs="Arial"/>
                <w:sz w:val="20"/>
                <w:szCs w:val="20"/>
              </w:rPr>
              <w:t>Nagrywarka DVD o wysokości nie większej jak 9mm.</w:t>
            </w:r>
          </w:p>
        </w:tc>
        <w:tc>
          <w:tcPr>
            <w:tcW w:w="664" w:type="pct"/>
          </w:tcPr>
          <w:p w14:paraId="25E82977" w14:textId="77777777" w:rsidR="0094610B" w:rsidRPr="00404BAC" w:rsidRDefault="0094610B" w:rsidP="00E64D8E">
            <w:pPr>
              <w:rPr>
                <w:rFonts w:asciiTheme="majorHAnsi" w:hAnsiTheme="majorHAnsi" w:cs="Arial"/>
                <w:sz w:val="20"/>
                <w:szCs w:val="20"/>
              </w:rPr>
            </w:pPr>
          </w:p>
        </w:tc>
      </w:tr>
      <w:tr w:rsidR="00026D76" w:rsidRPr="00404BAC" w14:paraId="1AF13DB0" w14:textId="568B8190" w:rsidTr="00344BC9">
        <w:trPr>
          <w:trHeight w:val="284"/>
        </w:trPr>
        <w:tc>
          <w:tcPr>
            <w:tcW w:w="223" w:type="pct"/>
          </w:tcPr>
          <w:p w14:paraId="4E49A8BA" w14:textId="77777777" w:rsidR="0094610B" w:rsidRPr="00404BAC" w:rsidRDefault="0094610B" w:rsidP="0094610B">
            <w:pPr>
              <w:numPr>
                <w:ilvl w:val="0"/>
                <w:numId w:val="1"/>
              </w:numPr>
              <w:rPr>
                <w:rFonts w:asciiTheme="majorHAnsi" w:hAnsiTheme="majorHAnsi" w:cs="Arial"/>
                <w:bCs/>
                <w:sz w:val="20"/>
                <w:szCs w:val="20"/>
              </w:rPr>
            </w:pPr>
          </w:p>
        </w:tc>
        <w:tc>
          <w:tcPr>
            <w:tcW w:w="693" w:type="pct"/>
          </w:tcPr>
          <w:p w14:paraId="7ADABFD5" w14:textId="77777777" w:rsidR="0094610B" w:rsidRPr="00404BAC" w:rsidRDefault="0094610B" w:rsidP="00E64D8E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404BAC">
              <w:rPr>
                <w:rFonts w:asciiTheme="majorHAnsi" w:hAnsiTheme="majorHAnsi" w:cs="Arial"/>
                <w:sz w:val="20"/>
                <w:szCs w:val="20"/>
              </w:rPr>
              <w:t>Bateria</w:t>
            </w:r>
          </w:p>
        </w:tc>
        <w:tc>
          <w:tcPr>
            <w:tcW w:w="3420" w:type="pct"/>
          </w:tcPr>
          <w:p w14:paraId="34FE4D89" w14:textId="77777777" w:rsidR="0094610B" w:rsidRPr="00404BAC" w:rsidRDefault="0094610B" w:rsidP="00E64D8E">
            <w:pPr>
              <w:rPr>
                <w:rFonts w:asciiTheme="majorHAnsi" w:hAnsiTheme="majorHAnsi" w:cs="Arial"/>
                <w:bCs/>
                <w:sz w:val="20"/>
                <w:szCs w:val="20"/>
              </w:rPr>
            </w:pPr>
            <w:r w:rsidRPr="00404BAC">
              <w:rPr>
                <w:rFonts w:asciiTheme="majorHAnsi" w:hAnsiTheme="majorHAnsi" w:cs="Arial"/>
                <w:sz w:val="20"/>
                <w:szCs w:val="20"/>
              </w:rPr>
              <w:t>Bateria - 4 ogniwa, pozwalająca na nieprzerwaną pracę urządzenia do 5 godzin.</w:t>
            </w:r>
          </w:p>
        </w:tc>
        <w:tc>
          <w:tcPr>
            <w:tcW w:w="664" w:type="pct"/>
          </w:tcPr>
          <w:p w14:paraId="40F64828" w14:textId="77777777" w:rsidR="0094610B" w:rsidRPr="00404BAC" w:rsidRDefault="0094610B" w:rsidP="00E64D8E">
            <w:pPr>
              <w:rPr>
                <w:rFonts w:asciiTheme="majorHAnsi" w:hAnsiTheme="majorHAnsi" w:cs="Arial"/>
                <w:sz w:val="20"/>
                <w:szCs w:val="20"/>
              </w:rPr>
            </w:pPr>
          </w:p>
        </w:tc>
      </w:tr>
      <w:tr w:rsidR="00026D76" w:rsidRPr="00404BAC" w14:paraId="7DCF4F9F" w14:textId="433AEE03" w:rsidTr="00344BC9">
        <w:trPr>
          <w:trHeight w:val="284"/>
        </w:trPr>
        <w:tc>
          <w:tcPr>
            <w:tcW w:w="223" w:type="pct"/>
          </w:tcPr>
          <w:p w14:paraId="33D85644" w14:textId="77777777" w:rsidR="0094610B" w:rsidRPr="00404BAC" w:rsidRDefault="0094610B" w:rsidP="0094610B">
            <w:pPr>
              <w:numPr>
                <w:ilvl w:val="0"/>
                <w:numId w:val="1"/>
              </w:numPr>
              <w:rPr>
                <w:rFonts w:asciiTheme="majorHAnsi" w:hAnsiTheme="majorHAnsi" w:cs="Arial"/>
                <w:bCs/>
                <w:sz w:val="20"/>
                <w:szCs w:val="20"/>
              </w:rPr>
            </w:pPr>
          </w:p>
        </w:tc>
        <w:tc>
          <w:tcPr>
            <w:tcW w:w="693" w:type="pct"/>
          </w:tcPr>
          <w:p w14:paraId="0D723391" w14:textId="77777777" w:rsidR="0094610B" w:rsidRPr="00404BAC" w:rsidRDefault="0094610B" w:rsidP="00E64D8E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404BAC">
              <w:rPr>
                <w:rFonts w:asciiTheme="majorHAnsi" w:hAnsiTheme="majorHAnsi" w:cs="Arial"/>
                <w:sz w:val="20"/>
                <w:szCs w:val="20"/>
              </w:rPr>
              <w:t>Zasilacz</w:t>
            </w:r>
          </w:p>
        </w:tc>
        <w:tc>
          <w:tcPr>
            <w:tcW w:w="3420" w:type="pct"/>
          </w:tcPr>
          <w:p w14:paraId="7130F260" w14:textId="77777777" w:rsidR="0094610B" w:rsidRPr="00404BAC" w:rsidRDefault="0094610B" w:rsidP="00E64D8E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404BAC">
              <w:rPr>
                <w:rFonts w:asciiTheme="majorHAnsi" w:hAnsiTheme="majorHAnsi" w:cs="Arial"/>
                <w:sz w:val="20"/>
                <w:szCs w:val="20"/>
              </w:rPr>
              <w:t>Zasilacz zewnętrzny maks. 45W.</w:t>
            </w:r>
          </w:p>
        </w:tc>
        <w:tc>
          <w:tcPr>
            <w:tcW w:w="664" w:type="pct"/>
          </w:tcPr>
          <w:p w14:paraId="46C9CDDE" w14:textId="77777777" w:rsidR="0094610B" w:rsidRPr="00404BAC" w:rsidRDefault="0094610B" w:rsidP="00E64D8E">
            <w:pPr>
              <w:rPr>
                <w:rFonts w:asciiTheme="majorHAnsi" w:hAnsiTheme="majorHAnsi" w:cs="Arial"/>
                <w:sz w:val="20"/>
                <w:szCs w:val="20"/>
              </w:rPr>
            </w:pPr>
          </w:p>
        </w:tc>
      </w:tr>
      <w:tr w:rsidR="00026D76" w:rsidRPr="00404BAC" w14:paraId="34086011" w14:textId="46EBA340" w:rsidTr="00344BC9">
        <w:trPr>
          <w:trHeight w:val="284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E859E" w14:textId="77777777" w:rsidR="0094610B" w:rsidRPr="00404BAC" w:rsidRDefault="0094610B" w:rsidP="0094610B">
            <w:pPr>
              <w:numPr>
                <w:ilvl w:val="0"/>
                <w:numId w:val="1"/>
              </w:numPr>
              <w:rPr>
                <w:rFonts w:asciiTheme="majorHAnsi" w:hAnsiTheme="majorHAnsi" w:cs="Arial"/>
                <w:bCs/>
                <w:sz w:val="20"/>
                <w:szCs w:val="20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8C5CE" w14:textId="77777777" w:rsidR="0094610B" w:rsidRPr="00404BAC" w:rsidRDefault="0094610B" w:rsidP="00E64D8E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404BAC">
              <w:rPr>
                <w:rFonts w:asciiTheme="majorHAnsi" w:hAnsiTheme="majorHAnsi" w:cs="Arial"/>
                <w:sz w:val="20"/>
                <w:szCs w:val="20"/>
              </w:rPr>
              <w:t xml:space="preserve">BIOS  </w:t>
            </w:r>
          </w:p>
        </w:tc>
        <w:tc>
          <w:tcPr>
            <w:tcW w:w="3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94DA6" w14:textId="77777777" w:rsidR="0094610B" w:rsidRPr="00404BAC" w:rsidRDefault="0094610B" w:rsidP="00E64D8E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404BAC">
              <w:rPr>
                <w:rFonts w:asciiTheme="majorHAnsi" w:hAnsiTheme="majorHAnsi" w:cs="Arial"/>
                <w:sz w:val="20"/>
                <w:szCs w:val="20"/>
              </w:rPr>
              <w:t>BIOS zgodny ze specyfikacją UEFI.</w:t>
            </w:r>
            <w:r w:rsidRPr="00404BAC">
              <w:rPr>
                <w:rFonts w:asciiTheme="majorHAnsi" w:hAnsiTheme="majorHAnsi" w:cs="Arial"/>
                <w:sz w:val="20"/>
                <w:szCs w:val="20"/>
              </w:rPr>
              <w:br/>
              <w:t>Możliwość odczytania z BIOS bez uruchamiania systemu operacyjnego z dysku twardego komputera lub innych podłączonych do niego urządzeń zewnętrznych następujących informacji:</w:t>
            </w:r>
            <w:r w:rsidRPr="00404BAC">
              <w:rPr>
                <w:rFonts w:asciiTheme="majorHAnsi" w:hAnsiTheme="majorHAnsi" w:cs="Arial"/>
                <w:sz w:val="20"/>
                <w:szCs w:val="20"/>
              </w:rPr>
              <w:br/>
              <w:t xml:space="preserve">- wersji BIOS </w:t>
            </w:r>
            <w:r w:rsidRPr="00404BAC">
              <w:rPr>
                <w:rFonts w:asciiTheme="majorHAnsi" w:hAnsiTheme="majorHAnsi" w:cs="Arial"/>
                <w:sz w:val="20"/>
                <w:szCs w:val="20"/>
              </w:rPr>
              <w:br/>
              <w:t>- nr seryjnym komputera</w:t>
            </w:r>
          </w:p>
          <w:p w14:paraId="1E049CAB" w14:textId="77777777" w:rsidR="0094610B" w:rsidRPr="00404BAC" w:rsidRDefault="0094610B" w:rsidP="00E64D8E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404BAC">
              <w:rPr>
                <w:rFonts w:asciiTheme="majorHAnsi" w:hAnsiTheme="majorHAnsi" w:cs="Arial"/>
                <w:sz w:val="20"/>
                <w:szCs w:val="20"/>
              </w:rPr>
              <w:t>- ilości pamięci RAM</w:t>
            </w:r>
          </w:p>
          <w:p w14:paraId="31FB0AEA" w14:textId="77777777" w:rsidR="0094610B" w:rsidRPr="00404BAC" w:rsidRDefault="0094610B" w:rsidP="00E64D8E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404BAC">
              <w:rPr>
                <w:rFonts w:asciiTheme="majorHAnsi" w:hAnsiTheme="majorHAnsi" w:cs="Arial"/>
                <w:sz w:val="20"/>
                <w:szCs w:val="20"/>
              </w:rPr>
              <w:t>- typie procesora i jego prędkości</w:t>
            </w:r>
          </w:p>
          <w:p w14:paraId="06DE6EBB" w14:textId="77777777" w:rsidR="0094610B" w:rsidRPr="00404BAC" w:rsidRDefault="0094610B" w:rsidP="00E64D8E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404BAC">
              <w:rPr>
                <w:rFonts w:asciiTheme="majorHAnsi" w:hAnsiTheme="majorHAnsi" w:cs="Arial"/>
                <w:sz w:val="20"/>
                <w:szCs w:val="20"/>
              </w:rPr>
              <w:t>-modele zainstalowanych dysków twardych</w:t>
            </w:r>
          </w:p>
          <w:p w14:paraId="1E4AA67F" w14:textId="77777777" w:rsidR="0094610B" w:rsidRPr="00404BAC" w:rsidRDefault="0094610B" w:rsidP="00E64D8E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404BAC">
              <w:rPr>
                <w:rFonts w:asciiTheme="majorHAnsi" w:hAnsiTheme="majorHAnsi" w:cs="Arial"/>
                <w:sz w:val="20"/>
                <w:szCs w:val="20"/>
              </w:rPr>
              <w:t>- model zainstalowanego napędu optycznego.</w:t>
            </w:r>
          </w:p>
          <w:p w14:paraId="30E21035" w14:textId="77777777" w:rsidR="0094610B" w:rsidRPr="00404BAC" w:rsidRDefault="0094610B" w:rsidP="00E64D8E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404BAC">
              <w:rPr>
                <w:rFonts w:asciiTheme="majorHAnsi" w:hAnsiTheme="majorHAnsi" w:cs="Arial"/>
                <w:sz w:val="20"/>
                <w:szCs w:val="20"/>
              </w:rPr>
              <w:t xml:space="preserve">     </w:t>
            </w:r>
          </w:p>
          <w:p w14:paraId="6B949253" w14:textId="77777777" w:rsidR="0094610B" w:rsidRPr="00404BAC" w:rsidRDefault="0094610B" w:rsidP="00E64D8E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404BAC">
              <w:rPr>
                <w:rFonts w:asciiTheme="majorHAnsi" w:hAnsiTheme="majorHAnsi" w:cs="Arial"/>
                <w:sz w:val="20"/>
                <w:szCs w:val="20"/>
              </w:rPr>
              <w:lastRenderedPageBreak/>
              <w:t xml:space="preserve">Administrator z poziomu  BIOS musi mieć możliwość wykonania poniższych czynności: </w:t>
            </w:r>
          </w:p>
          <w:p w14:paraId="3DBE6886" w14:textId="77777777" w:rsidR="0094610B" w:rsidRPr="00404BAC" w:rsidRDefault="0094610B" w:rsidP="0094610B">
            <w:pPr>
              <w:numPr>
                <w:ilvl w:val="0"/>
                <w:numId w:val="2"/>
              </w:numPr>
              <w:rPr>
                <w:rFonts w:asciiTheme="majorHAnsi" w:hAnsiTheme="majorHAnsi" w:cs="Arial"/>
                <w:sz w:val="20"/>
                <w:szCs w:val="20"/>
              </w:rPr>
            </w:pPr>
            <w:r w:rsidRPr="00404BAC">
              <w:rPr>
                <w:rFonts w:asciiTheme="majorHAnsi" w:hAnsiTheme="majorHAnsi" w:cs="Arial"/>
                <w:sz w:val="20"/>
                <w:szCs w:val="20"/>
              </w:rPr>
              <w:t>Możliwość ustawienia hasła dla twardego dysku</w:t>
            </w:r>
          </w:p>
          <w:p w14:paraId="4CBCA596" w14:textId="77777777" w:rsidR="0094610B" w:rsidRPr="00404BAC" w:rsidRDefault="0094610B" w:rsidP="0094610B">
            <w:pPr>
              <w:numPr>
                <w:ilvl w:val="0"/>
                <w:numId w:val="2"/>
              </w:numPr>
              <w:rPr>
                <w:rFonts w:asciiTheme="majorHAnsi" w:hAnsiTheme="majorHAnsi" w:cs="Arial"/>
                <w:sz w:val="20"/>
                <w:szCs w:val="20"/>
              </w:rPr>
            </w:pPr>
            <w:r w:rsidRPr="00404BAC">
              <w:rPr>
                <w:rFonts w:asciiTheme="majorHAnsi" w:hAnsiTheme="majorHAnsi" w:cs="Arial"/>
                <w:sz w:val="20"/>
                <w:szCs w:val="20"/>
              </w:rPr>
              <w:t xml:space="preserve">Możliwość ustawienia hasła na starcie komputera tzw. POWER-On Password </w:t>
            </w:r>
          </w:p>
          <w:p w14:paraId="7C293B36" w14:textId="77777777" w:rsidR="0094610B" w:rsidRPr="00404BAC" w:rsidRDefault="0094610B" w:rsidP="0094610B">
            <w:pPr>
              <w:numPr>
                <w:ilvl w:val="0"/>
                <w:numId w:val="2"/>
              </w:numPr>
              <w:rPr>
                <w:rFonts w:asciiTheme="majorHAnsi" w:hAnsiTheme="majorHAnsi" w:cs="Arial"/>
                <w:sz w:val="20"/>
                <w:szCs w:val="20"/>
              </w:rPr>
            </w:pPr>
            <w:r w:rsidRPr="00404BAC">
              <w:rPr>
                <w:rFonts w:asciiTheme="majorHAnsi" w:hAnsiTheme="majorHAnsi" w:cs="Arial"/>
                <w:sz w:val="20"/>
                <w:szCs w:val="20"/>
              </w:rPr>
              <w:t xml:space="preserve">Możliwość ustawienia hasła Administratora i użytkownika BIOS </w:t>
            </w:r>
          </w:p>
          <w:p w14:paraId="54D19102" w14:textId="77777777" w:rsidR="0094610B" w:rsidRPr="00404BAC" w:rsidRDefault="0094610B" w:rsidP="0094610B">
            <w:pPr>
              <w:numPr>
                <w:ilvl w:val="0"/>
                <w:numId w:val="2"/>
              </w:numPr>
              <w:rPr>
                <w:rFonts w:asciiTheme="majorHAnsi" w:hAnsiTheme="majorHAnsi" w:cs="Arial"/>
                <w:sz w:val="20"/>
                <w:szCs w:val="20"/>
              </w:rPr>
            </w:pPr>
            <w:r w:rsidRPr="00404BAC">
              <w:rPr>
                <w:rFonts w:asciiTheme="majorHAnsi" w:hAnsiTheme="majorHAnsi" w:cs="Arial"/>
                <w:sz w:val="20"/>
                <w:szCs w:val="20"/>
              </w:rPr>
              <w:t>Możliwość włączania/wyłączania wirtualizacji z poziomu BIOSU</w:t>
            </w:r>
          </w:p>
          <w:p w14:paraId="06B4E674" w14:textId="77777777" w:rsidR="0094610B" w:rsidRPr="00404BAC" w:rsidRDefault="0094610B" w:rsidP="0094610B">
            <w:pPr>
              <w:numPr>
                <w:ilvl w:val="0"/>
                <w:numId w:val="2"/>
              </w:numPr>
              <w:rPr>
                <w:rFonts w:asciiTheme="majorHAnsi" w:hAnsiTheme="majorHAnsi" w:cs="Arial"/>
                <w:sz w:val="20"/>
                <w:szCs w:val="20"/>
              </w:rPr>
            </w:pPr>
            <w:r w:rsidRPr="00404BAC">
              <w:rPr>
                <w:rFonts w:asciiTheme="majorHAnsi" w:hAnsiTheme="majorHAnsi" w:cs="Arial"/>
                <w:sz w:val="20"/>
                <w:szCs w:val="20"/>
              </w:rPr>
              <w:t>Możliwość ustawienia kolejności bootowania</w:t>
            </w:r>
          </w:p>
          <w:p w14:paraId="64F992C1" w14:textId="77777777" w:rsidR="0094610B" w:rsidRPr="00404BAC" w:rsidRDefault="0094610B" w:rsidP="0094610B">
            <w:pPr>
              <w:numPr>
                <w:ilvl w:val="0"/>
                <w:numId w:val="2"/>
              </w:numPr>
              <w:rPr>
                <w:rFonts w:asciiTheme="majorHAnsi" w:hAnsiTheme="majorHAnsi" w:cs="Arial"/>
                <w:sz w:val="20"/>
                <w:szCs w:val="20"/>
              </w:rPr>
            </w:pPr>
            <w:r w:rsidRPr="00404BAC">
              <w:rPr>
                <w:rFonts w:asciiTheme="majorHAnsi" w:hAnsiTheme="majorHAnsi" w:cs="Arial"/>
                <w:sz w:val="20"/>
                <w:szCs w:val="20"/>
              </w:rPr>
              <w:t>Możliwość Wyłączania/Włączania: zintegrowanej karty WIFI, portów USB, Tryby PXE dla karty sieciowej.</w:t>
            </w:r>
          </w:p>
          <w:p w14:paraId="557FF32B" w14:textId="77777777" w:rsidR="0094610B" w:rsidRPr="00404BAC" w:rsidRDefault="0094610B" w:rsidP="00E64D8E">
            <w:pPr>
              <w:rPr>
                <w:rFonts w:asciiTheme="majorHAnsi" w:hAnsiTheme="majorHAnsi" w:cs="Arial"/>
                <w:sz w:val="20"/>
                <w:szCs w:val="20"/>
              </w:rPr>
            </w:pPr>
          </w:p>
          <w:p w14:paraId="28A09888" w14:textId="77777777" w:rsidR="0094610B" w:rsidRPr="00404BAC" w:rsidRDefault="0094610B" w:rsidP="00E64D8E">
            <w:pPr>
              <w:rPr>
                <w:rFonts w:asciiTheme="majorHAnsi" w:hAnsiTheme="majorHAnsi" w:cs="Arial"/>
                <w:bCs/>
                <w:sz w:val="20"/>
                <w:szCs w:val="20"/>
              </w:rPr>
            </w:pPr>
            <w:r w:rsidRPr="00404BAC">
              <w:rPr>
                <w:rFonts w:asciiTheme="majorHAnsi" w:hAnsiTheme="majorHAnsi" w:cs="Arial"/>
                <w:bCs/>
                <w:sz w:val="20"/>
                <w:szCs w:val="20"/>
              </w:rPr>
              <w:t>Możliwość ustawienia portów USB w trybie „no BOOT”, czyli podczas startu komputer nie wykrywa urządzeń bootujących typu USB, natomiast po uruchomieniu systemu operacyjnego porty USB są aktywne.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2B3C7" w14:textId="77777777" w:rsidR="0094610B" w:rsidRPr="00404BAC" w:rsidRDefault="0094610B" w:rsidP="00E64D8E">
            <w:pPr>
              <w:rPr>
                <w:rFonts w:asciiTheme="majorHAnsi" w:hAnsiTheme="majorHAnsi" w:cs="Arial"/>
                <w:sz w:val="20"/>
                <w:szCs w:val="20"/>
              </w:rPr>
            </w:pPr>
          </w:p>
        </w:tc>
      </w:tr>
      <w:tr w:rsidR="00344BC9" w:rsidRPr="00404BAC" w14:paraId="50215FAB" w14:textId="0C17B7DB" w:rsidTr="00344BC9">
        <w:trPr>
          <w:trHeight w:val="284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A2AAB" w14:textId="77777777" w:rsidR="0094610B" w:rsidRPr="00404BAC" w:rsidRDefault="0094610B" w:rsidP="0094610B">
            <w:pPr>
              <w:numPr>
                <w:ilvl w:val="0"/>
                <w:numId w:val="1"/>
              </w:numPr>
              <w:rPr>
                <w:rFonts w:asciiTheme="majorHAnsi" w:hAnsiTheme="majorHAnsi" w:cs="Arial"/>
                <w:bCs/>
                <w:sz w:val="20"/>
                <w:szCs w:val="20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3A854" w14:textId="77777777" w:rsidR="0094610B" w:rsidRPr="00404BAC" w:rsidRDefault="0094610B" w:rsidP="00E64D8E">
            <w:pPr>
              <w:rPr>
                <w:rFonts w:asciiTheme="majorHAnsi" w:hAnsiTheme="majorHAnsi" w:cs="Arial"/>
                <w:bCs/>
                <w:sz w:val="20"/>
                <w:szCs w:val="20"/>
              </w:rPr>
            </w:pPr>
            <w:r w:rsidRPr="00404BAC">
              <w:rPr>
                <w:rFonts w:asciiTheme="majorHAnsi" w:hAnsiTheme="majorHAnsi" w:cs="Arial"/>
                <w:bCs/>
                <w:sz w:val="20"/>
                <w:szCs w:val="20"/>
              </w:rPr>
              <w:t>Bezpieczeństwo</w:t>
            </w:r>
          </w:p>
        </w:tc>
        <w:tc>
          <w:tcPr>
            <w:tcW w:w="3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D7FED" w14:textId="77777777" w:rsidR="0094610B" w:rsidRPr="00404BAC" w:rsidRDefault="0094610B" w:rsidP="00E64D8E">
            <w:pPr>
              <w:rPr>
                <w:rFonts w:asciiTheme="majorHAnsi" w:hAnsiTheme="majorHAnsi" w:cs="Arial"/>
                <w:bCs/>
                <w:sz w:val="20"/>
                <w:szCs w:val="20"/>
              </w:rPr>
            </w:pPr>
            <w:r w:rsidRPr="00404BAC">
              <w:rPr>
                <w:rFonts w:asciiTheme="majorHAnsi" w:hAnsiTheme="majorHAnsi" w:cs="Arial"/>
                <w:bCs/>
                <w:sz w:val="20"/>
                <w:szCs w:val="20"/>
              </w:rPr>
              <w:t xml:space="preserve">-złącze </w:t>
            </w:r>
            <w:proofErr w:type="spellStart"/>
            <w:r w:rsidRPr="00404BAC">
              <w:rPr>
                <w:rFonts w:asciiTheme="majorHAnsi" w:hAnsiTheme="majorHAnsi" w:cs="Arial"/>
                <w:bCs/>
                <w:sz w:val="20"/>
                <w:szCs w:val="20"/>
              </w:rPr>
              <w:t>Kensington</w:t>
            </w:r>
            <w:proofErr w:type="spellEnd"/>
            <w:r w:rsidRPr="00404BAC">
              <w:rPr>
                <w:rFonts w:asciiTheme="majorHAnsi" w:hAnsiTheme="majorHAnsi" w:cs="Arial"/>
                <w:bCs/>
                <w:sz w:val="20"/>
                <w:szCs w:val="20"/>
              </w:rPr>
              <w:t xml:space="preserve"> Lock.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508E1" w14:textId="77777777" w:rsidR="0094610B" w:rsidRPr="00404BAC" w:rsidRDefault="0094610B" w:rsidP="00E64D8E">
            <w:pPr>
              <w:rPr>
                <w:rFonts w:asciiTheme="majorHAnsi" w:hAnsiTheme="majorHAnsi" w:cs="Arial"/>
                <w:bCs/>
                <w:sz w:val="20"/>
                <w:szCs w:val="20"/>
              </w:rPr>
            </w:pPr>
          </w:p>
        </w:tc>
      </w:tr>
      <w:tr w:rsidR="00344BC9" w:rsidRPr="00404BAC" w14:paraId="7C49E73B" w14:textId="47625BAE" w:rsidTr="00344BC9">
        <w:trPr>
          <w:trHeight w:val="284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00248" w14:textId="77777777" w:rsidR="0094610B" w:rsidRPr="00404BAC" w:rsidRDefault="0094610B" w:rsidP="0094610B">
            <w:pPr>
              <w:numPr>
                <w:ilvl w:val="0"/>
                <w:numId w:val="1"/>
              </w:numPr>
              <w:rPr>
                <w:rFonts w:asciiTheme="majorHAnsi" w:hAnsiTheme="majorHAnsi" w:cs="Arial"/>
                <w:bCs/>
                <w:sz w:val="20"/>
                <w:szCs w:val="20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451DC" w14:textId="77777777" w:rsidR="0094610B" w:rsidRPr="00404BAC" w:rsidRDefault="0094610B" w:rsidP="00E64D8E">
            <w:pPr>
              <w:rPr>
                <w:rFonts w:asciiTheme="majorHAnsi" w:hAnsiTheme="majorHAnsi" w:cs="Arial"/>
                <w:bCs/>
                <w:sz w:val="20"/>
                <w:szCs w:val="20"/>
              </w:rPr>
            </w:pPr>
            <w:r w:rsidRPr="00404BAC">
              <w:rPr>
                <w:rFonts w:asciiTheme="majorHAnsi" w:hAnsiTheme="majorHAnsi" w:cs="Arial"/>
                <w:bCs/>
                <w:sz w:val="20"/>
                <w:szCs w:val="20"/>
              </w:rPr>
              <w:t>Certyfikaty i standardy</w:t>
            </w:r>
          </w:p>
        </w:tc>
        <w:tc>
          <w:tcPr>
            <w:tcW w:w="3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52642" w14:textId="77777777" w:rsidR="0094610B" w:rsidRPr="00404BAC" w:rsidRDefault="0094610B" w:rsidP="0094610B">
            <w:pPr>
              <w:numPr>
                <w:ilvl w:val="0"/>
                <w:numId w:val="2"/>
              </w:numPr>
              <w:rPr>
                <w:rFonts w:asciiTheme="majorHAnsi" w:hAnsiTheme="majorHAnsi" w:cs="Arial"/>
                <w:bCs/>
                <w:sz w:val="20"/>
                <w:szCs w:val="20"/>
              </w:rPr>
            </w:pPr>
            <w:r w:rsidRPr="00404BAC">
              <w:rPr>
                <w:rFonts w:asciiTheme="majorHAnsi" w:hAnsiTheme="majorHAnsi" w:cs="Arial"/>
                <w:bCs/>
                <w:sz w:val="20"/>
                <w:szCs w:val="20"/>
              </w:rPr>
              <w:t>Certyfikat ISO9001:2000 dla producenta sprzętu (należy załączyć do oferty)</w:t>
            </w:r>
          </w:p>
          <w:p w14:paraId="1D999ACE" w14:textId="77777777" w:rsidR="0094610B" w:rsidRPr="00404BAC" w:rsidRDefault="0094610B" w:rsidP="0094610B">
            <w:pPr>
              <w:numPr>
                <w:ilvl w:val="0"/>
                <w:numId w:val="2"/>
              </w:numPr>
              <w:rPr>
                <w:rFonts w:asciiTheme="majorHAnsi" w:hAnsiTheme="majorHAnsi" w:cs="Arial"/>
                <w:bCs/>
                <w:sz w:val="20"/>
                <w:szCs w:val="20"/>
              </w:rPr>
            </w:pPr>
            <w:r w:rsidRPr="00404BAC">
              <w:rPr>
                <w:rFonts w:asciiTheme="majorHAnsi" w:hAnsiTheme="majorHAnsi" w:cs="Arial"/>
                <w:bCs/>
                <w:sz w:val="20"/>
                <w:szCs w:val="20"/>
              </w:rPr>
              <w:t>Certyfikat ISO14001 dla producenta sprzętu (należy załączyć do oferty)</w:t>
            </w:r>
          </w:p>
          <w:p w14:paraId="28D488BC" w14:textId="77777777" w:rsidR="0094610B" w:rsidRPr="00404BAC" w:rsidRDefault="0094610B" w:rsidP="0094610B">
            <w:pPr>
              <w:numPr>
                <w:ilvl w:val="0"/>
                <w:numId w:val="2"/>
              </w:numPr>
              <w:rPr>
                <w:rFonts w:asciiTheme="majorHAnsi" w:hAnsiTheme="majorHAnsi" w:cs="Arial"/>
                <w:bCs/>
                <w:sz w:val="20"/>
                <w:szCs w:val="20"/>
              </w:rPr>
            </w:pPr>
            <w:r w:rsidRPr="00404BAC">
              <w:rPr>
                <w:rFonts w:asciiTheme="majorHAnsi" w:hAnsiTheme="majorHAnsi" w:cs="Arial"/>
                <w:bCs/>
                <w:sz w:val="20"/>
                <w:szCs w:val="20"/>
              </w:rPr>
              <w:t>ENERGY STAR (należy załączyć do oferty)</w:t>
            </w:r>
          </w:p>
          <w:p w14:paraId="7C8E5B1A" w14:textId="77777777" w:rsidR="0094610B" w:rsidRPr="00404BAC" w:rsidRDefault="0094610B" w:rsidP="0094610B">
            <w:pPr>
              <w:numPr>
                <w:ilvl w:val="0"/>
                <w:numId w:val="2"/>
              </w:numPr>
              <w:rPr>
                <w:rFonts w:asciiTheme="majorHAnsi" w:hAnsiTheme="majorHAnsi" w:cs="Arial"/>
                <w:bCs/>
                <w:sz w:val="20"/>
                <w:szCs w:val="20"/>
              </w:rPr>
            </w:pPr>
            <w:r w:rsidRPr="00404BAC">
              <w:rPr>
                <w:rFonts w:asciiTheme="majorHAnsi" w:hAnsiTheme="majorHAnsi" w:cs="Arial"/>
                <w:bCs/>
                <w:sz w:val="20"/>
                <w:szCs w:val="20"/>
              </w:rPr>
              <w:t>Deklaracja zgodności CE (załączyć do oferty)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4080A" w14:textId="77777777" w:rsidR="0094610B" w:rsidRPr="00404BAC" w:rsidRDefault="0094610B" w:rsidP="0094610B">
            <w:pPr>
              <w:numPr>
                <w:ilvl w:val="0"/>
                <w:numId w:val="2"/>
              </w:numPr>
              <w:rPr>
                <w:rFonts w:asciiTheme="majorHAnsi" w:hAnsiTheme="majorHAnsi" w:cs="Arial"/>
                <w:bCs/>
                <w:sz w:val="20"/>
                <w:szCs w:val="20"/>
              </w:rPr>
            </w:pPr>
          </w:p>
        </w:tc>
      </w:tr>
      <w:tr w:rsidR="00344BC9" w:rsidRPr="00404BAC" w14:paraId="1DB3A710" w14:textId="4F953BB4" w:rsidTr="00344BC9">
        <w:trPr>
          <w:trHeight w:val="284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8CD20" w14:textId="77777777" w:rsidR="0094610B" w:rsidRPr="00404BAC" w:rsidRDefault="0094610B" w:rsidP="0094610B">
            <w:pPr>
              <w:numPr>
                <w:ilvl w:val="0"/>
                <w:numId w:val="1"/>
              </w:numPr>
              <w:rPr>
                <w:rFonts w:asciiTheme="majorHAnsi" w:hAnsiTheme="majorHAnsi" w:cs="Arial"/>
                <w:bCs/>
                <w:sz w:val="20"/>
                <w:szCs w:val="20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226DB" w14:textId="77777777" w:rsidR="0094610B" w:rsidRPr="00404BAC" w:rsidRDefault="0094610B" w:rsidP="00E64D8E">
            <w:pPr>
              <w:rPr>
                <w:rFonts w:asciiTheme="majorHAnsi" w:hAnsiTheme="majorHAnsi" w:cs="Arial"/>
                <w:bCs/>
                <w:sz w:val="20"/>
                <w:szCs w:val="20"/>
              </w:rPr>
            </w:pPr>
            <w:r w:rsidRPr="00404BAC">
              <w:rPr>
                <w:rFonts w:asciiTheme="majorHAnsi" w:hAnsiTheme="majorHAnsi" w:cs="Arial"/>
                <w:bCs/>
                <w:sz w:val="20"/>
                <w:szCs w:val="20"/>
              </w:rPr>
              <w:t>Waga/Wymiary</w:t>
            </w:r>
          </w:p>
        </w:tc>
        <w:tc>
          <w:tcPr>
            <w:tcW w:w="3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97E6B" w14:textId="77777777" w:rsidR="0094610B" w:rsidRPr="00404BAC" w:rsidRDefault="0094610B" w:rsidP="00E64D8E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bCs/>
                <w:sz w:val="20"/>
                <w:szCs w:val="20"/>
              </w:rPr>
            </w:pPr>
            <w:r w:rsidRPr="00404BAC">
              <w:rPr>
                <w:rFonts w:asciiTheme="majorHAnsi" w:hAnsiTheme="majorHAnsi" w:cs="Arial"/>
                <w:bCs/>
                <w:sz w:val="20"/>
                <w:szCs w:val="20"/>
              </w:rPr>
              <w:t>Waga urządzenia z baterią podstawową max 2,2 kg, suma wymiarów urządzenia maks. 665mm.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03A97" w14:textId="77777777" w:rsidR="0094610B" w:rsidRPr="00404BAC" w:rsidRDefault="0094610B" w:rsidP="00E64D8E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bCs/>
                <w:sz w:val="20"/>
                <w:szCs w:val="20"/>
              </w:rPr>
            </w:pPr>
          </w:p>
        </w:tc>
      </w:tr>
      <w:tr w:rsidR="00344BC9" w:rsidRPr="00404BAC" w14:paraId="18CFC32B" w14:textId="0E74704D" w:rsidTr="00344BC9">
        <w:trPr>
          <w:trHeight w:val="284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CE2A3" w14:textId="77777777" w:rsidR="0094610B" w:rsidRPr="00404BAC" w:rsidRDefault="0094610B" w:rsidP="0094610B">
            <w:pPr>
              <w:numPr>
                <w:ilvl w:val="0"/>
                <w:numId w:val="1"/>
              </w:numPr>
              <w:rPr>
                <w:rFonts w:asciiTheme="majorHAnsi" w:hAnsiTheme="majorHAnsi" w:cs="Arial"/>
                <w:bCs/>
                <w:sz w:val="20"/>
                <w:szCs w:val="20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F482E" w14:textId="77777777" w:rsidR="0094610B" w:rsidRPr="00404BAC" w:rsidRDefault="0094610B" w:rsidP="00E64D8E">
            <w:pPr>
              <w:rPr>
                <w:rFonts w:asciiTheme="majorHAnsi" w:hAnsiTheme="majorHAnsi" w:cs="Arial"/>
                <w:bCs/>
                <w:sz w:val="20"/>
                <w:szCs w:val="20"/>
              </w:rPr>
            </w:pPr>
            <w:r w:rsidRPr="00404BAC">
              <w:rPr>
                <w:rFonts w:asciiTheme="majorHAnsi" w:hAnsiTheme="majorHAnsi" w:cs="Arial"/>
                <w:bCs/>
                <w:sz w:val="20"/>
                <w:szCs w:val="20"/>
              </w:rPr>
              <w:t>Szyfrowanie</w:t>
            </w:r>
          </w:p>
        </w:tc>
        <w:tc>
          <w:tcPr>
            <w:tcW w:w="3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0D2B2" w14:textId="77777777" w:rsidR="0094610B" w:rsidRPr="00404BAC" w:rsidRDefault="0094610B" w:rsidP="00E64D8E">
            <w:pPr>
              <w:rPr>
                <w:rFonts w:asciiTheme="majorHAnsi" w:hAnsiTheme="majorHAnsi" w:cs="Arial"/>
                <w:bCs/>
                <w:sz w:val="20"/>
                <w:szCs w:val="20"/>
              </w:rPr>
            </w:pPr>
            <w:r w:rsidRPr="00404BAC">
              <w:rPr>
                <w:rFonts w:asciiTheme="majorHAnsi" w:hAnsiTheme="majorHAnsi" w:cs="Arial"/>
                <w:bCs/>
                <w:sz w:val="20"/>
                <w:szCs w:val="20"/>
              </w:rPr>
              <w:t>Komputer wyposażony w moduł TPM 2.0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4EB5A" w14:textId="77777777" w:rsidR="0094610B" w:rsidRPr="00404BAC" w:rsidRDefault="0094610B" w:rsidP="00E64D8E">
            <w:pPr>
              <w:rPr>
                <w:rFonts w:asciiTheme="majorHAnsi" w:hAnsiTheme="majorHAnsi" w:cs="Arial"/>
                <w:bCs/>
                <w:sz w:val="20"/>
                <w:szCs w:val="20"/>
              </w:rPr>
            </w:pPr>
          </w:p>
        </w:tc>
      </w:tr>
      <w:tr w:rsidR="00344BC9" w:rsidRPr="00404BAC" w14:paraId="3B75568E" w14:textId="6BC5AA11" w:rsidTr="00344BC9">
        <w:trPr>
          <w:trHeight w:val="284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F0D8D" w14:textId="77777777" w:rsidR="0094610B" w:rsidRPr="00404BAC" w:rsidRDefault="0094610B" w:rsidP="0094610B">
            <w:pPr>
              <w:numPr>
                <w:ilvl w:val="0"/>
                <w:numId w:val="1"/>
              </w:numPr>
              <w:rPr>
                <w:rFonts w:asciiTheme="majorHAnsi" w:hAnsiTheme="majorHAnsi" w:cs="Arial"/>
                <w:bCs/>
                <w:sz w:val="20"/>
                <w:szCs w:val="20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7DE9F" w14:textId="77777777" w:rsidR="0094610B" w:rsidRPr="00404BAC" w:rsidRDefault="0094610B" w:rsidP="00E64D8E">
            <w:pPr>
              <w:rPr>
                <w:rFonts w:asciiTheme="majorHAnsi" w:hAnsiTheme="majorHAnsi" w:cs="Arial"/>
                <w:bCs/>
                <w:sz w:val="20"/>
                <w:szCs w:val="20"/>
              </w:rPr>
            </w:pPr>
            <w:r w:rsidRPr="00404BAC">
              <w:rPr>
                <w:rFonts w:asciiTheme="majorHAnsi" w:hAnsiTheme="majorHAnsi" w:cs="Arial"/>
                <w:bCs/>
                <w:sz w:val="20"/>
                <w:szCs w:val="20"/>
              </w:rPr>
              <w:t xml:space="preserve">System operacyjny </w:t>
            </w:r>
          </w:p>
        </w:tc>
        <w:tc>
          <w:tcPr>
            <w:tcW w:w="3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4521A" w14:textId="77777777" w:rsidR="0094610B" w:rsidRPr="00404BAC" w:rsidRDefault="0094610B" w:rsidP="00E64D8E">
            <w:pPr>
              <w:spacing w:line="276" w:lineRule="auto"/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</w:pP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>System operacyjny klasy PC musi spełniać następujące wymagania poprzez wbudowane mechanizmy, bez użycia dodatkowych aplikacji:</w:t>
            </w:r>
          </w:p>
          <w:p w14:paraId="4BAE8F34" w14:textId="77777777" w:rsidR="0094610B" w:rsidRPr="00404BAC" w:rsidRDefault="0094610B" w:rsidP="00E64D8E">
            <w:pPr>
              <w:spacing w:line="276" w:lineRule="auto"/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</w:pP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>1.</w:t>
            </w: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ab/>
              <w:t>Dostępne dwa rodzaje graficznego interfejsu użytkownika:</w:t>
            </w:r>
          </w:p>
          <w:p w14:paraId="02B89CFB" w14:textId="77777777" w:rsidR="0094610B" w:rsidRPr="00404BAC" w:rsidRDefault="0094610B" w:rsidP="00E64D8E">
            <w:pPr>
              <w:spacing w:line="276" w:lineRule="auto"/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</w:pP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>a.</w:t>
            </w: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ab/>
              <w:t>Klasyczny, umożliwiający obsługę przy pomocy klawiatury i myszy,</w:t>
            </w:r>
          </w:p>
          <w:p w14:paraId="7F6AE98D" w14:textId="77777777" w:rsidR="0094610B" w:rsidRPr="00404BAC" w:rsidRDefault="0094610B" w:rsidP="00E64D8E">
            <w:pPr>
              <w:spacing w:line="276" w:lineRule="auto"/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</w:pP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>b.</w:t>
            </w: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ab/>
              <w:t>Dotykowy umożliwiający sterowanie dotykiem na urządzeniach typu tablet lub monitorach dotykowych</w:t>
            </w:r>
          </w:p>
          <w:p w14:paraId="438EB20C" w14:textId="77777777" w:rsidR="0094610B" w:rsidRPr="00404BAC" w:rsidRDefault="0094610B" w:rsidP="00E64D8E">
            <w:pPr>
              <w:spacing w:line="276" w:lineRule="auto"/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</w:pP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>2.</w:t>
            </w: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ab/>
              <w:t>Funkcje związane z obsługą komputerów typu tablet, z wbudowanym modułem „uczenia się” pisma użytkownika – obsługa języka polskiego</w:t>
            </w:r>
          </w:p>
          <w:p w14:paraId="54514F73" w14:textId="77777777" w:rsidR="0094610B" w:rsidRPr="00404BAC" w:rsidRDefault="0094610B" w:rsidP="00E64D8E">
            <w:pPr>
              <w:spacing w:line="276" w:lineRule="auto"/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</w:pP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>3.</w:t>
            </w: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ab/>
              <w:t>Interfejs użytkownika dostępny w wielu językach do wyboru – w tym polskim i angielskim</w:t>
            </w:r>
          </w:p>
          <w:p w14:paraId="4E61C77E" w14:textId="77777777" w:rsidR="0094610B" w:rsidRPr="00404BAC" w:rsidRDefault="0094610B" w:rsidP="00E64D8E">
            <w:pPr>
              <w:spacing w:line="276" w:lineRule="auto"/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</w:pP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>4.</w:t>
            </w: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ab/>
              <w:t>Możliwość tworzenia pulpitów wirtualnych, przenoszenia aplikacji pomiędzy pulpitami i przełączanie się pomiędzy pulpitami za pomocą skrótów klawiaturowych lub GUI.</w:t>
            </w:r>
          </w:p>
          <w:p w14:paraId="182F0903" w14:textId="77777777" w:rsidR="0094610B" w:rsidRPr="00404BAC" w:rsidRDefault="0094610B" w:rsidP="00E64D8E">
            <w:pPr>
              <w:spacing w:line="276" w:lineRule="auto"/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</w:pP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>5.</w:t>
            </w: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ab/>
              <w:t>Wbudowane w system operacyjny minimum dwie przeglądarki Internetowe</w:t>
            </w:r>
          </w:p>
          <w:p w14:paraId="5F798291" w14:textId="77777777" w:rsidR="0094610B" w:rsidRPr="00404BAC" w:rsidRDefault="0094610B" w:rsidP="00E64D8E">
            <w:pPr>
              <w:spacing w:line="276" w:lineRule="auto"/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</w:pP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>6.</w:t>
            </w: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ab/>
              <w:t>Zintegrowany z systemem moduł wyszukiwania informacji (plików różnego typu, tekstów, metadanych) dostępny z kilku poziomów: poziom menu, poziom otwartego okna systemu operacyjnego; system wyszukiwania oparty na konfigurowalnym przez użytkownika module indeksacji zasobów lokalnych,</w:t>
            </w:r>
          </w:p>
          <w:p w14:paraId="5392E3A5" w14:textId="77777777" w:rsidR="0094610B" w:rsidRPr="00404BAC" w:rsidRDefault="0094610B" w:rsidP="00E64D8E">
            <w:pPr>
              <w:spacing w:line="276" w:lineRule="auto"/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</w:pP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>7.</w:t>
            </w: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ab/>
              <w:t>Zlokalizowane w języku polskim, co najmniej następujące elementy: menu, pomoc, komunikaty systemowe, menedżer plików.</w:t>
            </w:r>
          </w:p>
          <w:p w14:paraId="45340B28" w14:textId="77777777" w:rsidR="0094610B" w:rsidRPr="00404BAC" w:rsidRDefault="0094610B" w:rsidP="00E64D8E">
            <w:pPr>
              <w:spacing w:line="276" w:lineRule="auto"/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</w:pP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>8.</w:t>
            </w: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ab/>
              <w:t>Graficzne środowisko instalacji i konfiguracji dostępne w języku polskim</w:t>
            </w:r>
          </w:p>
          <w:p w14:paraId="789CCBAE" w14:textId="77777777" w:rsidR="0094610B" w:rsidRPr="00404BAC" w:rsidRDefault="0094610B" w:rsidP="00E64D8E">
            <w:pPr>
              <w:spacing w:line="276" w:lineRule="auto"/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</w:pP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>9.</w:t>
            </w: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ab/>
              <w:t>Wbudowany system pomocy w języku polskim.</w:t>
            </w:r>
          </w:p>
          <w:p w14:paraId="323EBD5C" w14:textId="77777777" w:rsidR="0094610B" w:rsidRPr="00404BAC" w:rsidRDefault="0094610B" w:rsidP="00E64D8E">
            <w:pPr>
              <w:spacing w:line="276" w:lineRule="auto"/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</w:pP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lastRenderedPageBreak/>
              <w:t>10.</w:t>
            </w: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ab/>
              <w:t>Możliwość przystosowania stanowiska dla osób niepełnosprawnych (np. słabo widzących).</w:t>
            </w:r>
          </w:p>
          <w:p w14:paraId="2BF342AC" w14:textId="77777777" w:rsidR="0094610B" w:rsidRPr="00404BAC" w:rsidRDefault="0094610B" w:rsidP="00E64D8E">
            <w:pPr>
              <w:spacing w:line="276" w:lineRule="auto"/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</w:pP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>11.</w:t>
            </w: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ab/>
              <w:t>Możliwość dokonywania aktualizacji i poprawek systemu poprzez mechanizm zarządzany przez administratora systemu Zamawiającego.</w:t>
            </w:r>
          </w:p>
          <w:p w14:paraId="2E518891" w14:textId="77777777" w:rsidR="0094610B" w:rsidRPr="00404BAC" w:rsidRDefault="0094610B" w:rsidP="00E64D8E">
            <w:pPr>
              <w:spacing w:line="276" w:lineRule="auto"/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</w:pP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>12.</w:t>
            </w: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ab/>
              <w:t xml:space="preserve">Możliwość dostarczania poprawek do systemu operacyjnego w modelu </w:t>
            </w:r>
            <w:proofErr w:type="spellStart"/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>peer</w:t>
            </w:r>
            <w:proofErr w:type="spellEnd"/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>-to-</w:t>
            </w:r>
            <w:proofErr w:type="spellStart"/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>peer</w:t>
            </w:r>
            <w:proofErr w:type="spellEnd"/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>.</w:t>
            </w:r>
          </w:p>
          <w:p w14:paraId="08F0F27A" w14:textId="77777777" w:rsidR="0094610B" w:rsidRPr="00404BAC" w:rsidRDefault="0094610B" w:rsidP="00E64D8E">
            <w:pPr>
              <w:spacing w:line="276" w:lineRule="auto"/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</w:pP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>13.</w:t>
            </w: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ab/>
              <w:t>Możliwość sterowania czasem dostarczania nowych wersji systemu operacyjnego, możliwość centralnego opóźniania dostarczania nowej wersji o minimum 4 miesiące.</w:t>
            </w:r>
          </w:p>
          <w:p w14:paraId="1E92F6F5" w14:textId="77777777" w:rsidR="0094610B" w:rsidRPr="00404BAC" w:rsidRDefault="0094610B" w:rsidP="00E64D8E">
            <w:pPr>
              <w:spacing w:line="276" w:lineRule="auto"/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</w:pP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>14.</w:t>
            </w: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ab/>
              <w:t>Zabezpieczony hasłem hierarchiczny dostęp do systemu, konta i profile użytkowników zarządzane zdalnie; praca systemu w trybie ochrony kont użytkowników.</w:t>
            </w:r>
          </w:p>
          <w:p w14:paraId="0718D72B" w14:textId="77777777" w:rsidR="0094610B" w:rsidRPr="00404BAC" w:rsidRDefault="0094610B" w:rsidP="00E64D8E">
            <w:pPr>
              <w:spacing w:line="276" w:lineRule="auto"/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</w:pP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>15.</w:t>
            </w: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ab/>
              <w:t>Możliwość dołączenia systemu do usługi katalogowej on-</w:t>
            </w:r>
            <w:proofErr w:type="spellStart"/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>premise</w:t>
            </w:r>
            <w:proofErr w:type="spellEnd"/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 xml:space="preserve"> lub w chmurze.</w:t>
            </w:r>
          </w:p>
          <w:p w14:paraId="5F034F02" w14:textId="77777777" w:rsidR="0094610B" w:rsidRPr="00404BAC" w:rsidRDefault="0094610B" w:rsidP="00E64D8E">
            <w:pPr>
              <w:spacing w:line="276" w:lineRule="auto"/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</w:pP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>16.</w:t>
            </w: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ab/>
              <w:t>Umożliwienie zablokowania urządzenia w ramach danego konta tylko do uruchamiania wybranej aplikacji - tryb "kiosk".</w:t>
            </w:r>
          </w:p>
          <w:p w14:paraId="1CFAD705" w14:textId="77777777" w:rsidR="0094610B" w:rsidRPr="00404BAC" w:rsidRDefault="0094610B" w:rsidP="00E64D8E">
            <w:pPr>
              <w:spacing w:line="276" w:lineRule="auto"/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</w:pP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>17.</w:t>
            </w: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ab/>
              <w:t>Możliwość automatycznej synchronizacji plików i folderów roboczych znajdujących się na firmowym serwerze plików w centrum danych z prywatnym urządzeniem, bez konieczności łączenia się z siecią VPN z poziomu folderu użytkownika zlokalizowanego w centrum danych firmy.</w:t>
            </w:r>
          </w:p>
          <w:p w14:paraId="5E17A5BE" w14:textId="77777777" w:rsidR="0094610B" w:rsidRPr="00404BAC" w:rsidRDefault="0094610B" w:rsidP="00E64D8E">
            <w:pPr>
              <w:spacing w:line="276" w:lineRule="auto"/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</w:pP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>18.</w:t>
            </w: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ab/>
              <w:t>Zdalna pomoc i współdzielenie aplikacji – możliwość zdalnego przejęcia sesji zalogowanego użytkownika celem rozwiązania problemu z komputerem.</w:t>
            </w:r>
          </w:p>
          <w:p w14:paraId="4C3E5C70" w14:textId="77777777" w:rsidR="0094610B" w:rsidRPr="00404BAC" w:rsidRDefault="0094610B" w:rsidP="00E64D8E">
            <w:pPr>
              <w:spacing w:line="276" w:lineRule="auto"/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</w:pP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>19.</w:t>
            </w: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ab/>
              <w:t xml:space="preserve">Transakcyjny system plików pozwalający na stosowanie przydziałów (ang. </w:t>
            </w:r>
            <w:proofErr w:type="spellStart"/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>quota</w:t>
            </w:r>
            <w:proofErr w:type="spellEnd"/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>) na dysku dla użytkowników oraz zapewniający większą niezawodność i pozwalający tworzyć kopie zapasowe.</w:t>
            </w:r>
          </w:p>
          <w:p w14:paraId="0F6D1C8B" w14:textId="77777777" w:rsidR="0094610B" w:rsidRPr="00404BAC" w:rsidRDefault="0094610B" w:rsidP="00E64D8E">
            <w:pPr>
              <w:spacing w:line="276" w:lineRule="auto"/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</w:pP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>20.</w:t>
            </w: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ab/>
              <w:t>Oprogramowanie dla tworzenia kopii zapasowych (Backup); automatyczne wykonywanie kopii plików z możliwością automatycznego przywrócenia wersji wcześniejszej.</w:t>
            </w:r>
          </w:p>
          <w:p w14:paraId="67ECAA87" w14:textId="77777777" w:rsidR="0094610B" w:rsidRPr="00404BAC" w:rsidRDefault="0094610B" w:rsidP="00E64D8E">
            <w:pPr>
              <w:spacing w:line="276" w:lineRule="auto"/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</w:pP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>21.</w:t>
            </w: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ab/>
              <w:t>Możliwość przywracania obrazu plików systemowych do uprzednio zapisanej postaci.</w:t>
            </w:r>
          </w:p>
          <w:p w14:paraId="7D56F96C" w14:textId="77777777" w:rsidR="0094610B" w:rsidRPr="00404BAC" w:rsidRDefault="0094610B" w:rsidP="00E64D8E">
            <w:pPr>
              <w:spacing w:line="276" w:lineRule="auto"/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</w:pP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>22.</w:t>
            </w: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ab/>
              <w:t>Możliwość przywracania systemu operacyjnego do stanu początkowego z pozostawieniem plików użytkownika.</w:t>
            </w:r>
          </w:p>
          <w:p w14:paraId="0CAB9228" w14:textId="77777777" w:rsidR="0094610B" w:rsidRPr="00404BAC" w:rsidRDefault="0094610B" w:rsidP="00E64D8E">
            <w:pPr>
              <w:spacing w:line="276" w:lineRule="auto"/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</w:pP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>23.</w:t>
            </w: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ab/>
              <w:t>Możliwość blokowania lub dopuszczania dowolnych urządzeń peryferyjnych za pomocą polityk grupowych (np. przy użyciu numerów identyfikacyjnych sprzętu)."</w:t>
            </w:r>
          </w:p>
          <w:p w14:paraId="2D12CDFE" w14:textId="77777777" w:rsidR="0094610B" w:rsidRPr="00404BAC" w:rsidRDefault="0094610B" w:rsidP="00E64D8E">
            <w:pPr>
              <w:spacing w:line="276" w:lineRule="auto"/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</w:pP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>24.</w:t>
            </w: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ab/>
              <w:t xml:space="preserve">Wbudowany mechanizm wirtualizacji typu </w:t>
            </w:r>
            <w:proofErr w:type="spellStart"/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>hypervisor</w:t>
            </w:r>
            <w:proofErr w:type="spellEnd"/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>."</w:t>
            </w:r>
          </w:p>
          <w:p w14:paraId="45754B5C" w14:textId="77777777" w:rsidR="0094610B" w:rsidRPr="00404BAC" w:rsidRDefault="0094610B" w:rsidP="00E64D8E">
            <w:pPr>
              <w:spacing w:line="276" w:lineRule="auto"/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</w:pP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>25.</w:t>
            </w: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ab/>
              <w:t>Wbudowana możliwość zdalnego dostępu do systemu i pracy zdalnej z wykorzystaniem pełnego interfejsu graficznego.</w:t>
            </w:r>
          </w:p>
          <w:p w14:paraId="3FD8EA34" w14:textId="77777777" w:rsidR="0094610B" w:rsidRPr="00404BAC" w:rsidRDefault="0094610B" w:rsidP="00E64D8E">
            <w:pPr>
              <w:spacing w:line="276" w:lineRule="auto"/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</w:pP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>26.</w:t>
            </w: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ab/>
              <w:t>Dostępność bezpłatnych biuletynów bezpieczeństwa związanych z działaniem systemu operacyjnego.</w:t>
            </w:r>
          </w:p>
          <w:p w14:paraId="7F9DA84D" w14:textId="77777777" w:rsidR="0094610B" w:rsidRPr="00404BAC" w:rsidRDefault="0094610B" w:rsidP="00E64D8E">
            <w:pPr>
              <w:spacing w:line="276" w:lineRule="auto"/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</w:pP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>27.</w:t>
            </w: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ab/>
              <w:t>Wbudowana zapora internetowa (firewall) dla ochrony połączeń internetowych, zintegrowana z systemem konsola do zarządzania ustawieniami zapory i regułami IP v4 i v6.</w:t>
            </w:r>
          </w:p>
          <w:p w14:paraId="5E4E82E3" w14:textId="77777777" w:rsidR="0094610B" w:rsidRPr="00404BAC" w:rsidRDefault="0094610B" w:rsidP="00E64D8E">
            <w:pPr>
              <w:spacing w:line="276" w:lineRule="auto"/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</w:pP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>28.</w:t>
            </w: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ab/>
              <w:t xml:space="preserve">Identyfikacja sieci komputerowych, do których jest podłączony system operacyjny, zapamiętywanie ustawień i przypisywanie do min. 3 kategorii bezpieczeństwa (z predefiniowanymi odpowiednio do kategorii </w:t>
            </w: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lastRenderedPageBreak/>
              <w:t>ustawieniami zapory sieciowej, udostępniania plików itp.).</w:t>
            </w:r>
          </w:p>
          <w:p w14:paraId="0500347B" w14:textId="77777777" w:rsidR="0094610B" w:rsidRPr="00404BAC" w:rsidRDefault="0094610B" w:rsidP="00E64D8E">
            <w:pPr>
              <w:spacing w:line="276" w:lineRule="auto"/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</w:pP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>29.</w:t>
            </w: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ab/>
              <w:t>Możliwość zdefiniowania zarządzanych aplikacji w taki sposób aby automatycznie szyfrowały pliki na poziomie systemu plików. Blokowanie bezpośredniego kopiowania treści między aplikacjami zarządzanymi a niezarządzanymi.</w:t>
            </w:r>
          </w:p>
          <w:p w14:paraId="73EA0961" w14:textId="77777777" w:rsidR="0094610B" w:rsidRPr="00404BAC" w:rsidRDefault="0094610B" w:rsidP="00E64D8E">
            <w:pPr>
              <w:spacing w:line="276" w:lineRule="auto"/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</w:pP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>30.</w:t>
            </w: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ab/>
              <w:t>Wbudowany system uwierzytelnienia dwuskładnikowego oparty o certyfikat lub klucz prywatny oraz PIN lub uwierzytelnienie biometryczne.</w:t>
            </w:r>
          </w:p>
          <w:p w14:paraId="7476BF01" w14:textId="77777777" w:rsidR="0094610B" w:rsidRPr="00404BAC" w:rsidRDefault="0094610B" w:rsidP="00E64D8E">
            <w:pPr>
              <w:spacing w:line="276" w:lineRule="auto"/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</w:pP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>31.</w:t>
            </w: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ab/>
              <w:t>Wbudowane mechanizmy ochrony antywirusowej i przeciw złośliwemu oprogramowaniu z zapewnionymi bezpłatnymi aktualizacjami.</w:t>
            </w:r>
          </w:p>
          <w:p w14:paraId="0A8A7171" w14:textId="77777777" w:rsidR="0094610B" w:rsidRPr="00404BAC" w:rsidRDefault="0094610B" w:rsidP="00E64D8E">
            <w:pPr>
              <w:spacing w:line="276" w:lineRule="auto"/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</w:pP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>32.</w:t>
            </w: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ab/>
              <w:t>Wbudowany system szyfrowania dysku twardego ze wsparciem modułu TPM</w:t>
            </w:r>
          </w:p>
          <w:p w14:paraId="7C2EBB10" w14:textId="77777777" w:rsidR="0094610B" w:rsidRPr="00404BAC" w:rsidRDefault="0094610B" w:rsidP="00E64D8E">
            <w:pPr>
              <w:spacing w:line="276" w:lineRule="auto"/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</w:pP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>33.</w:t>
            </w: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ab/>
              <w:t>Możliwość tworzenia i przechowywania kopii zapasowych kluczy odzyskiwania do szyfrowania dysku w usługach katalogowych.</w:t>
            </w:r>
          </w:p>
          <w:p w14:paraId="27CB4BCD" w14:textId="77777777" w:rsidR="0094610B" w:rsidRPr="00404BAC" w:rsidRDefault="0094610B" w:rsidP="00E64D8E">
            <w:pPr>
              <w:spacing w:line="276" w:lineRule="auto"/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</w:pP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>34.</w:t>
            </w: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ab/>
              <w:t>Możliwość tworzenia wirtualnych kart inteligentnych.</w:t>
            </w:r>
          </w:p>
          <w:p w14:paraId="3D27BC08" w14:textId="77777777" w:rsidR="0094610B" w:rsidRPr="00404BAC" w:rsidRDefault="0094610B" w:rsidP="00E64D8E">
            <w:pPr>
              <w:spacing w:line="276" w:lineRule="auto"/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</w:pP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>35.</w:t>
            </w: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ab/>
              <w:t>Wsparcie dla firmware UEFI i funkcji bezpiecznego rozruchu (Secure Boot)</w:t>
            </w:r>
          </w:p>
          <w:p w14:paraId="38656077" w14:textId="77777777" w:rsidR="0094610B" w:rsidRPr="00404BAC" w:rsidRDefault="0094610B" w:rsidP="00E64D8E">
            <w:pPr>
              <w:spacing w:line="276" w:lineRule="auto"/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</w:pP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>36.</w:t>
            </w: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ab/>
              <w:t>Wbudowany w system, wykorzystywany automatycznie przez wbudowane przeglądarki filtr reputacyjny URL.</w:t>
            </w:r>
          </w:p>
          <w:p w14:paraId="24327BBD" w14:textId="77777777" w:rsidR="0094610B" w:rsidRPr="00404BAC" w:rsidRDefault="0094610B" w:rsidP="00E64D8E">
            <w:pPr>
              <w:spacing w:line="276" w:lineRule="auto"/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</w:pP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>37.</w:t>
            </w: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ab/>
              <w:t>Wsparcie dla IPSEC oparte na politykach – wdrażanie IPSEC oparte na zestawach reguł definiujących ustawienia zarządzanych w sposób centralny.</w:t>
            </w:r>
          </w:p>
          <w:p w14:paraId="3FC1D894" w14:textId="77777777" w:rsidR="0094610B" w:rsidRPr="00404BAC" w:rsidRDefault="0094610B" w:rsidP="00E64D8E">
            <w:pPr>
              <w:spacing w:line="276" w:lineRule="auto"/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</w:pP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>38.</w:t>
            </w: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ab/>
              <w:t>Mechanizmy logowania w oparciu o:</w:t>
            </w:r>
          </w:p>
          <w:p w14:paraId="0A9E7438" w14:textId="77777777" w:rsidR="0094610B" w:rsidRPr="00404BAC" w:rsidRDefault="0094610B" w:rsidP="00E64D8E">
            <w:pPr>
              <w:spacing w:line="276" w:lineRule="auto"/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</w:pP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>a.</w:t>
            </w: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ab/>
              <w:t>Login i hasło,</w:t>
            </w:r>
          </w:p>
          <w:p w14:paraId="7BDD42A2" w14:textId="77777777" w:rsidR="0094610B" w:rsidRPr="00404BAC" w:rsidRDefault="0094610B" w:rsidP="00E64D8E">
            <w:pPr>
              <w:spacing w:line="276" w:lineRule="auto"/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</w:pP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>b.</w:t>
            </w: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ab/>
              <w:t>Karty inteligentne i certyfikaty (smartcard),</w:t>
            </w:r>
          </w:p>
          <w:p w14:paraId="72524D31" w14:textId="77777777" w:rsidR="0094610B" w:rsidRPr="00404BAC" w:rsidRDefault="0094610B" w:rsidP="00E64D8E">
            <w:pPr>
              <w:spacing w:line="276" w:lineRule="auto"/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</w:pP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>c.</w:t>
            </w: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ab/>
              <w:t>Wirtualne karty inteligentne i certyfikaty (logowanie w oparciu o certyfikat chroniony poprzez moduł TPM),</w:t>
            </w:r>
          </w:p>
          <w:p w14:paraId="5A6832E1" w14:textId="77777777" w:rsidR="0094610B" w:rsidRPr="00404BAC" w:rsidRDefault="0094610B" w:rsidP="00E64D8E">
            <w:pPr>
              <w:spacing w:line="276" w:lineRule="auto"/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</w:pP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>d.</w:t>
            </w: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ab/>
              <w:t>Certyfikat/Klucz i PIN</w:t>
            </w:r>
          </w:p>
          <w:p w14:paraId="6A74D919" w14:textId="77777777" w:rsidR="0094610B" w:rsidRPr="00404BAC" w:rsidRDefault="0094610B" w:rsidP="00E64D8E">
            <w:pPr>
              <w:spacing w:line="276" w:lineRule="auto"/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</w:pP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>e.</w:t>
            </w: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ab/>
              <w:t>Certyfikat/Klucz i uwierzytelnienie biometryczne</w:t>
            </w:r>
          </w:p>
          <w:p w14:paraId="1FB97B7C" w14:textId="77777777" w:rsidR="0094610B" w:rsidRPr="00404BAC" w:rsidRDefault="0094610B" w:rsidP="00E64D8E">
            <w:pPr>
              <w:spacing w:line="276" w:lineRule="auto"/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</w:pP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>39.</w:t>
            </w: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ab/>
              <w:t>Wsparcie dla uwierzytelniania na bazie Kerberos v. 5</w:t>
            </w:r>
          </w:p>
          <w:p w14:paraId="29C31100" w14:textId="77777777" w:rsidR="0094610B" w:rsidRPr="00404BAC" w:rsidRDefault="0094610B" w:rsidP="00E64D8E">
            <w:pPr>
              <w:spacing w:line="276" w:lineRule="auto"/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</w:pP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>40.</w:t>
            </w: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ab/>
              <w:t>Wbudowany agent do zbierania danych na temat zagrożeń na stacji roboczej.</w:t>
            </w:r>
          </w:p>
          <w:p w14:paraId="3B6FF562" w14:textId="77777777" w:rsidR="0094610B" w:rsidRPr="00404BAC" w:rsidRDefault="0094610B" w:rsidP="00E64D8E">
            <w:pPr>
              <w:spacing w:line="276" w:lineRule="auto"/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</w:pP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>41.</w:t>
            </w: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ab/>
              <w:t>Wsparcie .NET Framework 2.x, 3.x i 4.x – możliwość uruchomienia aplikacji działających we wskazanych środowiskach</w:t>
            </w:r>
          </w:p>
          <w:p w14:paraId="512575E9" w14:textId="77777777" w:rsidR="0094610B" w:rsidRPr="00404BAC" w:rsidRDefault="0094610B" w:rsidP="00E64D8E">
            <w:pPr>
              <w:spacing w:line="276" w:lineRule="auto"/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</w:pP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>42.</w:t>
            </w: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ab/>
              <w:t>Wsparcie dla VBScript – możliwość uruchamiania interpretera poleceń</w:t>
            </w:r>
          </w:p>
          <w:p w14:paraId="25294629" w14:textId="77777777" w:rsidR="0094610B" w:rsidRPr="00404BAC" w:rsidRDefault="0094610B" w:rsidP="00E64D8E">
            <w:pPr>
              <w:spacing w:line="276" w:lineRule="auto"/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</w:pP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>43.</w:t>
            </w: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ab/>
              <w:t>Wsparcie dla PowerShell 5.x – możliwość uruchamiania interpretera poleceń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A4E3B" w14:textId="77777777" w:rsidR="0094610B" w:rsidRPr="00404BAC" w:rsidRDefault="0094610B" w:rsidP="00E64D8E">
            <w:pPr>
              <w:spacing w:line="276" w:lineRule="auto"/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</w:pPr>
          </w:p>
        </w:tc>
      </w:tr>
      <w:tr w:rsidR="00344BC9" w:rsidRPr="00404BAC" w14:paraId="12765E36" w14:textId="2137F13F" w:rsidTr="00344BC9">
        <w:trPr>
          <w:trHeight w:val="284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66040" w14:textId="77777777" w:rsidR="0094610B" w:rsidRPr="00404BAC" w:rsidRDefault="0094610B" w:rsidP="0094610B">
            <w:pPr>
              <w:numPr>
                <w:ilvl w:val="0"/>
                <w:numId w:val="1"/>
              </w:numPr>
              <w:rPr>
                <w:rFonts w:asciiTheme="majorHAnsi" w:hAnsiTheme="majorHAnsi" w:cs="Arial"/>
                <w:bCs/>
                <w:sz w:val="20"/>
                <w:szCs w:val="20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748DA" w14:textId="77777777" w:rsidR="0094610B" w:rsidRPr="00404BAC" w:rsidRDefault="0094610B" w:rsidP="00E64D8E">
            <w:pPr>
              <w:rPr>
                <w:rFonts w:asciiTheme="majorHAnsi" w:hAnsiTheme="majorHAnsi" w:cs="Arial"/>
                <w:bCs/>
                <w:sz w:val="20"/>
                <w:szCs w:val="20"/>
              </w:rPr>
            </w:pP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>Gwarancja</w:t>
            </w:r>
          </w:p>
        </w:tc>
        <w:tc>
          <w:tcPr>
            <w:tcW w:w="3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27F40" w14:textId="77777777" w:rsidR="0094610B" w:rsidRPr="00404BAC" w:rsidRDefault="0094610B" w:rsidP="00E64D8E">
            <w:pPr>
              <w:spacing w:line="276" w:lineRule="auto"/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</w:pP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>2 lata świadczona w serwisie producenta komputera, w trybie door to door</w:t>
            </w:r>
          </w:p>
          <w:p w14:paraId="5578B2F6" w14:textId="77777777" w:rsidR="0094610B" w:rsidRPr="00404BAC" w:rsidRDefault="0094610B" w:rsidP="00E64D8E">
            <w:pPr>
              <w:rPr>
                <w:rFonts w:asciiTheme="majorHAnsi" w:hAnsiTheme="majorHAnsi" w:cs="Arial"/>
                <w:bCs/>
                <w:sz w:val="20"/>
                <w:szCs w:val="20"/>
              </w:rPr>
            </w:pP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>Oświadczenie producenta komputera, że w przypadku nie wywiązywania się z obowiązków gwarancyjnych oferenta lub firmy serwisującej, przejmie na siebie wszelkie zobowiązania związane z serwisem.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EC01F" w14:textId="77777777" w:rsidR="0094610B" w:rsidRPr="00404BAC" w:rsidRDefault="0094610B" w:rsidP="00E64D8E">
            <w:pPr>
              <w:spacing w:line="276" w:lineRule="auto"/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</w:pPr>
          </w:p>
        </w:tc>
      </w:tr>
      <w:tr w:rsidR="00344BC9" w:rsidRPr="00404BAC" w14:paraId="546BB6D8" w14:textId="6E8D54FA" w:rsidTr="00344BC9">
        <w:trPr>
          <w:trHeight w:val="284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90519" w14:textId="77777777" w:rsidR="0094610B" w:rsidRPr="00404BAC" w:rsidRDefault="0094610B" w:rsidP="0094610B">
            <w:pPr>
              <w:numPr>
                <w:ilvl w:val="0"/>
                <w:numId w:val="1"/>
              </w:numPr>
              <w:rPr>
                <w:rFonts w:asciiTheme="majorHAnsi" w:hAnsiTheme="majorHAnsi" w:cs="Arial"/>
                <w:bCs/>
                <w:sz w:val="20"/>
                <w:szCs w:val="20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574DD" w14:textId="77777777" w:rsidR="0094610B" w:rsidRPr="00404BAC" w:rsidRDefault="0094610B" w:rsidP="00E64D8E">
            <w:pPr>
              <w:tabs>
                <w:tab w:val="left" w:pos="213"/>
              </w:tabs>
              <w:spacing w:line="300" w:lineRule="exact"/>
              <w:jc w:val="both"/>
              <w:rPr>
                <w:rFonts w:asciiTheme="majorHAnsi" w:hAnsiTheme="majorHAnsi" w:cs="Arial"/>
                <w:sz w:val="20"/>
                <w:szCs w:val="20"/>
              </w:rPr>
            </w:pPr>
            <w:r w:rsidRPr="00404BAC">
              <w:rPr>
                <w:rFonts w:asciiTheme="majorHAnsi" w:hAnsiTheme="majorHAnsi" w:cs="Arial"/>
                <w:bCs/>
                <w:sz w:val="20"/>
                <w:szCs w:val="20"/>
                <w:lang w:eastAsia="en-US"/>
              </w:rPr>
              <w:t>Wsparcie techniczne producenta</w:t>
            </w:r>
          </w:p>
        </w:tc>
        <w:tc>
          <w:tcPr>
            <w:tcW w:w="3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10186" w14:textId="77777777" w:rsidR="0094610B" w:rsidRPr="00404BAC" w:rsidRDefault="0094610B" w:rsidP="00E64D8E">
            <w:pPr>
              <w:spacing w:line="276" w:lineRule="auto"/>
              <w:rPr>
                <w:rFonts w:asciiTheme="majorHAnsi" w:hAnsiTheme="majorHAnsi" w:cs="Arial"/>
                <w:sz w:val="20"/>
                <w:szCs w:val="20"/>
                <w:lang w:eastAsia="en-US"/>
              </w:rPr>
            </w:pPr>
            <w:r w:rsidRPr="00404BAC">
              <w:rPr>
                <w:rFonts w:asciiTheme="majorHAnsi" w:hAnsiTheme="majorHAnsi" w:cs="Arial"/>
                <w:sz w:val="20"/>
                <w:szCs w:val="20"/>
                <w:lang w:eastAsia="en-US"/>
              </w:rPr>
              <w:t>Dedykowany numer oraz adres email dla wsparcia technicznego i informacji produktowej.</w:t>
            </w:r>
          </w:p>
          <w:p w14:paraId="04145736" w14:textId="77777777" w:rsidR="0094610B" w:rsidRPr="00404BAC" w:rsidRDefault="0094610B" w:rsidP="00E64D8E">
            <w:pPr>
              <w:spacing w:line="276" w:lineRule="auto"/>
              <w:rPr>
                <w:rFonts w:asciiTheme="majorHAnsi" w:hAnsiTheme="majorHAnsi" w:cs="Arial"/>
                <w:sz w:val="20"/>
                <w:szCs w:val="20"/>
                <w:lang w:eastAsia="en-US"/>
              </w:rPr>
            </w:pPr>
            <w:r w:rsidRPr="00404BAC">
              <w:rPr>
                <w:rFonts w:asciiTheme="majorHAnsi" w:hAnsiTheme="majorHAnsi" w:cs="Arial"/>
                <w:sz w:val="20"/>
                <w:szCs w:val="20"/>
                <w:lang w:eastAsia="en-US"/>
              </w:rPr>
              <w:t xml:space="preserve">- możliwość weryfikacji na stronie producenta konfiguracji fabrycznej zakupionego sprzętu </w:t>
            </w:r>
          </w:p>
          <w:p w14:paraId="1B626AD1" w14:textId="77777777" w:rsidR="0094610B" w:rsidRPr="00404BAC" w:rsidRDefault="0094610B" w:rsidP="00E64D8E">
            <w:pPr>
              <w:spacing w:line="276" w:lineRule="auto"/>
              <w:rPr>
                <w:rFonts w:asciiTheme="majorHAnsi" w:hAnsiTheme="majorHAnsi" w:cs="Arial"/>
                <w:sz w:val="20"/>
                <w:szCs w:val="20"/>
                <w:lang w:eastAsia="en-US"/>
              </w:rPr>
            </w:pPr>
            <w:r w:rsidRPr="00404BAC">
              <w:rPr>
                <w:rFonts w:asciiTheme="majorHAnsi" w:hAnsiTheme="majorHAnsi" w:cs="Arial"/>
                <w:sz w:val="20"/>
                <w:szCs w:val="20"/>
                <w:lang w:eastAsia="en-US"/>
              </w:rPr>
              <w:t>- możliwość weryfikacji na stronie producenta posiadanej/wykupionej gwarancji</w:t>
            </w:r>
          </w:p>
          <w:p w14:paraId="29A8903F" w14:textId="77777777" w:rsidR="0094610B" w:rsidRPr="00404BAC" w:rsidRDefault="0094610B" w:rsidP="00E64D8E">
            <w:pPr>
              <w:spacing w:line="276" w:lineRule="auto"/>
              <w:rPr>
                <w:rFonts w:asciiTheme="majorHAnsi" w:hAnsiTheme="majorHAnsi" w:cs="Arial"/>
                <w:sz w:val="20"/>
                <w:szCs w:val="20"/>
                <w:lang w:eastAsia="en-US"/>
              </w:rPr>
            </w:pPr>
            <w:r w:rsidRPr="00404BAC">
              <w:rPr>
                <w:rFonts w:asciiTheme="majorHAnsi" w:hAnsiTheme="majorHAnsi" w:cs="Arial"/>
                <w:sz w:val="20"/>
                <w:szCs w:val="20"/>
                <w:lang w:eastAsia="en-US"/>
              </w:rPr>
              <w:t xml:space="preserve">- możliwość weryfikacji statusu naprawy urządzenia po podaniu unikalnego </w:t>
            </w:r>
            <w:r w:rsidRPr="00404BAC">
              <w:rPr>
                <w:rFonts w:asciiTheme="majorHAnsi" w:hAnsiTheme="majorHAnsi" w:cs="Arial"/>
                <w:sz w:val="20"/>
                <w:szCs w:val="20"/>
                <w:lang w:eastAsia="en-US"/>
              </w:rPr>
              <w:lastRenderedPageBreak/>
              <w:t>numeru seryjnego</w:t>
            </w:r>
          </w:p>
          <w:p w14:paraId="42B27CD4" w14:textId="77777777" w:rsidR="0094610B" w:rsidRPr="00404BAC" w:rsidRDefault="0094610B" w:rsidP="00E64D8E">
            <w:pPr>
              <w:spacing w:line="276" w:lineRule="auto"/>
              <w:rPr>
                <w:rFonts w:asciiTheme="majorHAnsi" w:hAnsiTheme="majorHAnsi" w:cs="Arial"/>
                <w:sz w:val="20"/>
                <w:szCs w:val="20"/>
                <w:lang w:eastAsia="en-US"/>
              </w:rPr>
            </w:pPr>
            <w:r w:rsidRPr="00404BAC">
              <w:rPr>
                <w:rFonts w:asciiTheme="majorHAnsi" w:hAnsiTheme="majorHAnsi" w:cs="Arial"/>
                <w:sz w:val="20"/>
                <w:szCs w:val="20"/>
                <w:lang w:eastAsia="en-US"/>
              </w:rPr>
              <w:t>- Naprawy gwarancyjne  urządzeń muszą być realizowany przez Producenta lub Autoryzowanego Partnera Serwisowego Producenta.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1F46E" w14:textId="77777777" w:rsidR="0094610B" w:rsidRPr="00404BAC" w:rsidRDefault="0094610B" w:rsidP="00E64D8E">
            <w:pPr>
              <w:spacing w:line="276" w:lineRule="auto"/>
              <w:rPr>
                <w:rFonts w:asciiTheme="majorHAnsi" w:hAnsiTheme="majorHAnsi" w:cs="Arial"/>
                <w:sz w:val="20"/>
                <w:szCs w:val="20"/>
                <w:lang w:eastAsia="en-US"/>
              </w:rPr>
            </w:pPr>
          </w:p>
        </w:tc>
      </w:tr>
    </w:tbl>
    <w:p w14:paraId="1485BEF8" w14:textId="77777777" w:rsidR="001A760C" w:rsidRDefault="001A760C"/>
    <w:p w14:paraId="54AC67EC" w14:textId="77777777" w:rsidR="00344BC9" w:rsidRDefault="00344BC9"/>
    <w:p w14:paraId="4E0181AF" w14:textId="77777777" w:rsidR="00344BC9" w:rsidRPr="00344BC9" w:rsidRDefault="00344BC9" w:rsidP="00344BC9">
      <w:pPr>
        <w:rPr>
          <w:b/>
        </w:rPr>
      </w:pPr>
      <w:r w:rsidRPr="00344BC9">
        <w:rPr>
          <w:b/>
        </w:rPr>
        <w:t>Specyfikacja techniczna oferowanego sprzętu</w:t>
      </w:r>
    </w:p>
    <w:p w14:paraId="2AD8F8BB" w14:textId="77777777" w:rsidR="00344BC9" w:rsidRPr="00344BC9" w:rsidRDefault="00344BC9" w:rsidP="00344BC9">
      <w:r w:rsidRPr="00344BC9">
        <w:rPr>
          <w:b/>
        </w:rPr>
        <w:t>Pakiet biurowy do komputera mobilnego ucznia / laptopa</w:t>
      </w:r>
      <w:r w:rsidRPr="00344BC9">
        <w:t xml:space="preserve"> – wymagane podanie konkretnych parametrów i informacji na temat oferowanego oprogramowania. </w:t>
      </w:r>
    </w:p>
    <w:p w14:paraId="60CAF5D3" w14:textId="77777777" w:rsidR="00344BC9" w:rsidRPr="00344BC9" w:rsidRDefault="00344BC9" w:rsidP="00344BC9">
      <w:pPr>
        <w:rPr>
          <w:lang w:val="en-US"/>
        </w:rPr>
      </w:pPr>
      <w:r w:rsidRPr="00344BC9">
        <w:t>Specyfikacja funkcjonalna oprogramowania (producent, nazwa, typ):</w:t>
      </w:r>
      <w:r w:rsidRPr="00344BC9">
        <w:rPr>
          <w:lang w:val="en-US"/>
        </w:rPr>
        <w:t xml:space="preserve"> </w:t>
      </w:r>
    </w:p>
    <w:p w14:paraId="65457BF6" w14:textId="77777777" w:rsidR="00344BC9" w:rsidRPr="00344BC9" w:rsidRDefault="00344BC9" w:rsidP="00344BC9">
      <w:pPr>
        <w:rPr>
          <w:lang w:val="en-US"/>
        </w:rPr>
      </w:pPr>
      <w:r w:rsidRPr="00344BC9">
        <w:rPr>
          <w:lang w:val="en-US"/>
        </w:rPr>
        <w:t>............................................................................................................</w:t>
      </w:r>
    </w:p>
    <w:tbl>
      <w:tblPr>
        <w:tblW w:w="1001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"/>
        <w:gridCol w:w="6111"/>
        <w:gridCol w:w="3792"/>
        <w:gridCol w:w="55"/>
      </w:tblGrid>
      <w:tr w:rsidR="00344BC9" w:rsidRPr="00DF1141" w14:paraId="76289D31" w14:textId="77777777" w:rsidTr="00EB44D8">
        <w:trPr>
          <w:gridBefore w:val="1"/>
          <w:wBefore w:w="55" w:type="dxa"/>
          <w:trHeight w:val="300"/>
        </w:trPr>
        <w:tc>
          <w:tcPr>
            <w:tcW w:w="995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5B1842E" w14:textId="77777777" w:rsidR="00344BC9" w:rsidRPr="00DF1141" w:rsidRDefault="00344BC9" w:rsidP="00DF1141">
            <w:pPr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/>
                <w:bCs/>
                <w:sz w:val="20"/>
                <w:szCs w:val="20"/>
              </w:rPr>
              <w:t>Opis wymagań minimalnych</w:t>
            </w:r>
          </w:p>
        </w:tc>
      </w:tr>
      <w:tr w:rsidR="00344BC9" w:rsidRPr="00DF1141" w14:paraId="0ABB7671" w14:textId="77777777" w:rsidTr="00EB44D8">
        <w:trPr>
          <w:gridAfter w:val="1"/>
          <w:wAfter w:w="55" w:type="dxa"/>
          <w:trHeight w:val="620"/>
        </w:trPr>
        <w:tc>
          <w:tcPr>
            <w:tcW w:w="61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2361C1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Wymagania minimalne dla oprogramowania: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69F3D1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Parametry oferowanego oprogramowania</w:t>
            </w:r>
          </w:p>
        </w:tc>
      </w:tr>
      <w:tr w:rsidR="00344BC9" w:rsidRPr="00DF1141" w14:paraId="66A6F35D" w14:textId="77777777" w:rsidTr="00EB44D8">
        <w:trPr>
          <w:gridAfter w:val="1"/>
          <w:wAfter w:w="55" w:type="dxa"/>
          <w:trHeight w:val="620"/>
        </w:trPr>
        <w:tc>
          <w:tcPr>
            <w:tcW w:w="61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B7489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- edytor tekstu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72A168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 </w:t>
            </w:r>
          </w:p>
        </w:tc>
      </w:tr>
      <w:tr w:rsidR="00344BC9" w:rsidRPr="00DF1141" w14:paraId="642D44F4" w14:textId="77777777" w:rsidTr="00EB44D8">
        <w:trPr>
          <w:gridAfter w:val="1"/>
          <w:wAfter w:w="55" w:type="dxa"/>
          <w:trHeight w:val="620"/>
        </w:trPr>
        <w:tc>
          <w:tcPr>
            <w:tcW w:w="61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315CC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- arkusz kalkulacyjny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F7F2E0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 </w:t>
            </w:r>
          </w:p>
        </w:tc>
      </w:tr>
      <w:tr w:rsidR="00344BC9" w:rsidRPr="00DF1141" w14:paraId="3A47E1AD" w14:textId="77777777" w:rsidTr="00EB44D8">
        <w:trPr>
          <w:gridAfter w:val="1"/>
          <w:wAfter w:w="55" w:type="dxa"/>
          <w:trHeight w:val="620"/>
        </w:trPr>
        <w:tc>
          <w:tcPr>
            <w:tcW w:w="61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BB2CB8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- program do tworzenia prezentacji.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AF4DC9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 </w:t>
            </w:r>
          </w:p>
        </w:tc>
      </w:tr>
      <w:tr w:rsidR="00344BC9" w:rsidRPr="00DF1141" w14:paraId="0E79292E" w14:textId="77777777" w:rsidTr="00EB44D8">
        <w:trPr>
          <w:gridAfter w:val="1"/>
          <w:wAfter w:w="55" w:type="dxa"/>
          <w:trHeight w:val="620"/>
        </w:trPr>
        <w:tc>
          <w:tcPr>
            <w:tcW w:w="61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A97286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- program do tworzenia wykresów i rysunków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9B8639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 </w:t>
            </w:r>
          </w:p>
        </w:tc>
      </w:tr>
      <w:tr w:rsidR="00344BC9" w:rsidRPr="00DF1141" w14:paraId="72729591" w14:textId="77777777" w:rsidTr="00EB44D8">
        <w:trPr>
          <w:gridAfter w:val="1"/>
          <w:wAfter w:w="55" w:type="dxa"/>
          <w:trHeight w:val="620"/>
        </w:trPr>
        <w:tc>
          <w:tcPr>
            <w:tcW w:w="61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D6F79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- program bazodanowy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1A63C7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 </w:t>
            </w:r>
          </w:p>
        </w:tc>
      </w:tr>
      <w:tr w:rsidR="00344BC9" w:rsidRPr="00DF1141" w14:paraId="59F1266F" w14:textId="77777777" w:rsidTr="00EB44D8">
        <w:trPr>
          <w:gridAfter w:val="1"/>
          <w:wAfter w:w="55" w:type="dxa"/>
          <w:trHeight w:val="620"/>
        </w:trPr>
        <w:tc>
          <w:tcPr>
            <w:tcW w:w="61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E0D86F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- edytor równań matematycznych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DBDE6F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 </w:t>
            </w:r>
          </w:p>
        </w:tc>
      </w:tr>
      <w:tr w:rsidR="00344BC9" w:rsidRPr="00DF1141" w14:paraId="572F91FA" w14:textId="77777777" w:rsidTr="00EB44D8">
        <w:trPr>
          <w:gridAfter w:val="1"/>
          <w:wAfter w:w="55" w:type="dxa"/>
          <w:trHeight w:val="620"/>
        </w:trPr>
        <w:tc>
          <w:tcPr>
            <w:tcW w:w="61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5C4F90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- zapis do formatu PDF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64F59E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 </w:t>
            </w:r>
          </w:p>
        </w:tc>
      </w:tr>
      <w:tr w:rsidR="00344BC9" w:rsidRPr="00DF1141" w14:paraId="7F924726" w14:textId="77777777" w:rsidTr="00EB44D8">
        <w:trPr>
          <w:gridAfter w:val="1"/>
          <w:wAfter w:w="55" w:type="dxa"/>
          <w:trHeight w:val="620"/>
        </w:trPr>
        <w:tc>
          <w:tcPr>
            <w:tcW w:w="61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00D05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1. Wymagania odnośnie interfejsu użytkownika: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00538E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 </w:t>
            </w:r>
          </w:p>
        </w:tc>
      </w:tr>
      <w:tr w:rsidR="00344BC9" w:rsidRPr="00DF1141" w14:paraId="32665A27" w14:textId="77777777" w:rsidTr="00EB44D8">
        <w:trPr>
          <w:gridAfter w:val="1"/>
          <w:wAfter w:w="55" w:type="dxa"/>
          <w:trHeight w:val="620"/>
        </w:trPr>
        <w:tc>
          <w:tcPr>
            <w:tcW w:w="61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C07178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a) Pełna polska wersja językowa interfejsu użytkownika.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CDDB63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 </w:t>
            </w:r>
          </w:p>
        </w:tc>
      </w:tr>
      <w:tr w:rsidR="00344BC9" w:rsidRPr="00DF1141" w14:paraId="52D5BFA2" w14:textId="77777777" w:rsidTr="00EB44D8">
        <w:trPr>
          <w:gridAfter w:val="1"/>
          <w:wAfter w:w="55" w:type="dxa"/>
          <w:trHeight w:val="620"/>
        </w:trPr>
        <w:tc>
          <w:tcPr>
            <w:tcW w:w="61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9D674E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b) Prostota i intuicyjność obsługi, pozwalająca na pracę osobom nieposiadającym umiejętności technicznych.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90ECB6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 </w:t>
            </w:r>
          </w:p>
        </w:tc>
      </w:tr>
      <w:tr w:rsidR="00344BC9" w:rsidRPr="00DF1141" w14:paraId="722A4EF3" w14:textId="77777777" w:rsidTr="00EB44D8">
        <w:trPr>
          <w:gridAfter w:val="1"/>
          <w:wAfter w:w="55" w:type="dxa"/>
          <w:trHeight w:val="620"/>
        </w:trPr>
        <w:tc>
          <w:tcPr>
            <w:tcW w:w="61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5888F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2. Oprogramowanie musi umożliwiać tworzenie i edycję dokumentów elektronicznych w ustalonym formacie, który spełnia następujące warunki: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F4D208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 </w:t>
            </w:r>
          </w:p>
        </w:tc>
      </w:tr>
      <w:tr w:rsidR="00344BC9" w:rsidRPr="00DF1141" w14:paraId="41384FFC" w14:textId="77777777" w:rsidTr="00EB44D8">
        <w:trPr>
          <w:gridAfter w:val="1"/>
          <w:wAfter w:w="55" w:type="dxa"/>
          <w:trHeight w:val="620"/>
        </w:trPr>
        <w:tc>
          <w:tcPr>
            <w:tcW w:w="61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23BC82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a) posiada kompletny i publicznie dostępny opis formatu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03A75C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 </w:t>
            </w:r>
          </w:p>
        </w:tc>
      </w:tr>
      <w:tr w:rsidR="00344BC9" w:rsidRPr="00DF1141" w14:paraId="0A7F4F93" w14:textId="77777777" w:rsidTr="00EB44D8">
        <w:trPr>
          <w:gridAfter w:val="1"/>
          <w:wAfter w:w="55" w:type="dxa"/>
          <w:trHeight w:val="620"/>
        </w:trPr>
        <w:tc>
          <w:tcPr>
            <w:tcW w:w="61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614F0A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b) ma zdefiniowany układ informacji w postaci XML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21F9F7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 </w:t>
            </w:r>
          </w:p>
        </w:tc>
      </w:tr>
      <w:tr w:rsidR="00344BC9" w:rsidRPr="00DF1141" w14:paraId="65956057" w14:textId="77777777" w:rsidTr="00EB44D8">
        <w:trPr>
          <w:gridAfter w:val="1"/>
          <w:wAfter w:w="55" w:type="dxa"/>
          <w:trHeight w:val="620"/>
        </w:trPr>
        <w:tc>
          <w:tcPr>
            <w:tcW w:w="61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C81E2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4. W skład oprogramowania muszą wchodzić narzędzia programistyczne umożliwiające automatyzację pracy (język makropoleceń, język skryptowy).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AF9FE1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 </w:t>
            </w:r>
          </w:p>
        </w:tc>
      </w:tr>
      <w:tr w:rsidR="00344BC9" w:rsidRPr="00DF1141" w14:paraId="27F4B254" w14:textId="77777777" w:rsidTr="00EB44D8">
        <w:trPr>
          <w:gridAfter w:val="1"/>
          <w:wAfter w:w="55" w:type="dxa"/>
          <w:trHeight w:val="620"/>
        </w:trPr>
        <w:tc>
          <w:tcPr>
            <w:tcW w:w="61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DCF22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5. Edytor tekstów musi umożliwiać: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2029E8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 </w:t>
            </w:r>
          </w:p>
        </w:tc>
      </w:tr>
      <w:tr w:rsidR="00344BC9" w:rsidRPr="00DF1141" w14:paraId="3704CCD7" w14:textId="77777777" w:rsidTr="00EB44D8">
        <w:trPr>
          <w:gridAfter w:val="1"/>
          <w:wAfter w:w="55" w:type="dxa"/>
          <w:trHeight w:val="620"/>
        </w:trPr>
        <w:tc>
          <w:tcPr>
            <w:tcW w:w="61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69FC88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lastRenderedPageBreak/>
              <w:t>a) Edycję i formatowanie tekstu w języku polskim wraz z obsługą języka polskiego w zakresie sprawdzania pisowni i poprawności gramatycznej oraz funkcjonalnością słownika wyrazów bliskoznacznych i autokorekty.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09DA35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 </w:t>
            </w:r>
          </w:p>
        </w:tc>
      </w:tr>
      <w:tr w:rsidR="00344BC9" w:rsidRPr="00DF1141" w14:paraId="3DCF2A7D" w14:textId="77777777" w:rsidTr="00EB44D8">
        <w:trPr>
          <w:gridAfter w:val="1"/>
          <w:wAfter w:w="55" w:type="dxa"/>
          <w:trHeight w:val="620"/>
        </w:trPr>
        <w:tc>
          <w:tcPr>
            <w:tcW w:w="61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326AD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b) Wstawianie oraz formatowanie tabel.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5F9B22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 </w:t>
            </w:r>
          </w:p>
        </w:tc>
      </w:tr>
      <w:tr w:rsidR="00344BC9" w:rsidRPr="00DF1141" w14:paraId="1637DC1F" w14:textId="77777777" w:rsidTr="00EB44D8">
        <w:trPr>
          <w:gridAfter w:val="1"/>
          <w:wAfter w:w="55" w:type="dxa"/>
          <w:trHeight w:val="620"/>
        </w:trPr>
        <w:tc>
          <w:tcPr>
            <w:tcW w:w="61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DCDA8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c) Wstawianie oraz formatowanie obiektów graficznych.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E79479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 </w:t>
            </w:r>
          </w:p>
        </w:tc>
      </w:tr>
      <w:tr w:rsidR="00344BC9" w:rsidRPr="00DF1141" w14:paraId="4534311F" w14:textId="77777777" w:rsidTr="00EB44D8">
        <w:trPr>
          <w:gridAfter w:val="1"/>
          <w:wAfter w:w="55" w:type="dxa"/>
          <w:trHeight w:val="620"/>
        </w:trPr>
        <w:tc>
          <w:tcPr>
            <w:tcW w:w="61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455F8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d) Wstawianie wykresów i tabel z arkusza kalkulacyjnego.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62FA96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 </w:t>
            </w:r>
          </w:p>
        </w:tc>
      </w:tr>
      <w:tr w:rsidR="00344BC9" w:rsidRPr="00DF1141" w14:paraId="5D208088" w14:textId="77777777" w:rsidTr="00EB44D8">
        <w:trPr>
          <w:gridAfter w:val="1"/>
          <w:wAfter w:w="55" w:type="dxa"/>
          <w:trHeight w:val="620"/>
        </w:trPr>
        <w:tc>
          <w:tcPr>
            <w:tcW w:w="61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4D49ED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e) Automatyczne numerowanie rozdziałów, punktów, akapitów, tabel i rysunków.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19F6DD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 </w:t>
            </w:r>
          </w:p>
        </w:tc>
      </w:tr>
      <w:tr w:rsidR="00344BC9" w:rsidRPr="00DF1141" w14:paraId="2077A6E2" w14:textId="77777777" w:rsidTr="00EB44D8">
        <w:trPr>
          <w:gridAfter w:val="1"/>
          <w:wAfter w:w="55" w:type="dxa"/>
          <w:trHeight w:val="620"/>
        </w:trPr>
        <w:tc>
          <w:tcPr>
            <w:tcW w:w="61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EFD22C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f) Automatyczne tworzenie spisów treści.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5EC9FD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 </w:t>
            </w:r>
          </w:p>
        </w:tc>
      </w:tr>
      <w:tr w:rsidR="00344BC9" w:rsidRPr="00DF1141" w14:paraId="30DC8BB3" w14:textId="77777777" w:rsidTr="00EB44D8">
        <w:trPr>
          <w:gridAfter w:val="1"/>
          <w:wAfter w:w="55" w:type="dxa"/>
          <w:trHeight w:val="620"/>
        </w:trPr>
        <w:tc>
          <w:tcPr>
            <w:tcW w:w="61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9F9E1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g) Formatowanie nagłówków i stopek stron.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03F50C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 </w:t>
            </w:r>
          </w:p>
        </w:tc>
      </w:tr>
      <w:tr w:rsidR="00344BC9" w:rsidRPr="00DF1141" w14:paraId="25BE5D2F" w14:textId="77777777" w:rsidTr="00EB44D8">
        <w:trPr>
          <w:gridAfter w:val="1"/>
          <w:wAfter w:w="55" w:type="dxa"/>
          <w:trHeight w:val="620"/>
        </w:trPr>
        <w:tc>
          <w:tcPr>
            <w:tcW w:w="61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830AA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h) Sprawdzanie pisowni w języku polskim.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9FAD0B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 </w:t>
            </w:r>
          </w:p>
        </w:tc>
      </w:tr>
      <w:tr w:rsidR="00344BC9" w:rsidRPr="00DF1141" w14:paraId="47F8538A" w14:textId="77777777" w:rsidTr="00EB44D8">
        <w:trPr>
          <w:gridAfter w:val="1"/>
          <w:wAfter w:w="55" w:type="dxa"/>
          <w:trHeight w:val="620"/>
        </w:trPr>
        <w:tc>
          <w:tcPr>
            <w:tcW w:w="61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0993EB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i) Śledzenie zmian wprowadzonych przez użytkowników.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7C488E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 </w:t>
            </w:r>
          </w:p>
        </w:tc>
      </w:tr>
      <w:tr w:rsidR="00344BC9" w:rsidRPr="00DF1141" w14:paraId="7205F1E2" w14:textId="77777777" w:rsidTr="00EB44D8">
        <w:trPr>
          <w:gridAfter w:val="1"/>
          <w:wAfter w:w="55" w:type="dxa"/>
          <w:trHeight w:val="620"/>
        </w:trPr>
        <w:tc>
          <w:tcPr>
            <w:tcW w:w="61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A9BAF6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j) Nagrywanie, tworzenie i edycję makr.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764370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 </w:t>
            </w:r>
          </w:p>
        </w:tc>
      </w:tr>
      <w:tr w:rsidR="00344BC9" w:rsidRPr="00DF1141" w14:paraId="69199E8D" w14:textId="77777777" w:rsidTr="00EB44D8">
        <w:trPr>
          <w:gridAfter w:val="1"/>
          <w:wAfter w:w="55" w:type="dxa"/>
          <w:trHeight w:val="620"/>
        </w:trPr>
        <w:tc>
          <w:tcPr>
            <w:tcW w:w="61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1D4EE7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k) Określenie układu strony (pionowa/pozioma).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68F206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 </w:t>
            </w:r>
          </w:p>
        </w:tc>
      </w:tr>
      <w:tr w:rsidR="00344BC9" w:rsidRPr="00DF1141" w14:paraId="560486AC" w14:textId="77777777" w:rsidTr="00EB44D8">
        <w:trPr>
          <w:gridAfter w:val="1"/>
          <w:wAfter w:w="55" w:type="dxa"/>
          <w:trHeight w:val="620"/>
        </w:trPr>
        <w:tc>
          <w:tcPr>
            <w:tcW w:w="61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E48747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l) Wydruk dokumentów.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267287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 </w:t>
            </w:r>
          </w:p>
        </w:tc>
      </w:tr>
      <w:tr w:rsidR="00344BC9" w:rsidRPr="00DF1141" w14:paraId="0AAADB1B" w14:textId="77777777" w:rsidTr="00EB44D8">
        <w:trPr>
          <w:gridAfter w:val="1"/>
          <w:wAfter w:w="55" w:type="dxa"/>
          <w:trHeight w:val="620"/>
        </w:trPr>
        <w:tc>
          <w:tcPr>
            <w:tcW w:w="61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F6854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m) Pracę na dokumentach utworzonych przy pomocy Microsoft Word 2003 lub Microsoft Word 2007 i 2010.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420AF4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 </w:t>
            </w:r>
          </w:p>
        </w:tc>
      </w:tr>
      <w:tr w:rsidR="00344BC9" w:rsidRPr="00DF1141" w14:paraId="3D331C61" w14:textId="77777777" w:rsidTr="00EB44D8">
        <w:trPr>
          <w:gridAfter w:val="1"/>
          <w:wAfter w:w="55" w:type="dxa"/>
          <w:trHeight w:val="620"/>
        </w:trPr>
        <w:tc>
          <w:tcPr>
            <w:tcW w:w="61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45194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n) Zabezpieczenie dokumentów hasłem przed odczytem oraz przed wprowadzaniem modyfikacji.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DA9280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 </w:t>
            </w:r>
          </w:p>
        </w:tc>
      </w:tr>
      <w:tr w:rsidR="00344BC9" w:rsidRPr="00DF1141" w14:paraId="5A278A8B" w14:textId="77777777" w:rsidTr="00EB44D8">
        <w:trPr>
          <w:gridAfter w:val="1"/>
          <w:wAfter w:w="55" w:type="dxa"/>
          <w:trHeight w:val="620"/>
        </w:trPr>
        <w:tc>
          <w:tcPr>
            <w:tcW w:w="61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493F2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6. Arkusz kalkulacyjny musi umożliwiać: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3C9B88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 </w:t>
            </w:r>
          </w:p>
        </w:tc>
      </w:tr>
      <w:tr w:rsidR="00344BC9" w:rsidRPr="00DF1141" w14:paraId="701267A4" w14:textId="77777777" w:rsidTr="00EB44D8">
        <w:trPr>
          <w:gridAfter w:val="1"/>
          <w:wAfter w:w="55" w:type="dxa"/>
          <w:trHeight w:val="620"/>
        </w:trPr>
        <w:tc>
          <w:tcPr>
            <w:tcW w:w="61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FAE40B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a) Tworzenie raportów tabelarycznych.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0B42E6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 </w:t>
            </w:r>
          </w:p>
        </w:tc>
      </w:tr>
      <w:tr w:rsidR="00344BC9" w:rsidRPr="00DF1141" w14:paraId="0D1398E4" w14:textId="77777777" w:rsidTr="00EB44D8">
        <w:trPr>
          <w:gridAfter w:val="1"/>
          <w:wAfter w:w="55" w:type="dxa"/>
          <w:trHeight w:val="620"/>
        </w:trPr>
        <w:tc>
          <w:tcPr>
            <w:tcW w:w="61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EE29C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b) Tworzenie wykresów liniowych, słupkowych, kołowych.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E84107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 </w:t>
            </w:r>
          </w:p>
        </w:tc>
      </w:tr>
      <w:tr w:rsidR="00344BC9" w:rsidRPr="00DF1141" w14:paraId="47141A7D" w14:textId="77777777" w:rsidTr="00EB44D8">
        <w:trPr>
          <w:gridAfter w:val="1"/>
          <w:wAfter w:w="55" w:type="dxa"/>
          <w:trHeight w:val="620"/>
        </w:trPr>
        <w:tc>
          <w:tcPr>
            <w:tcW w:w="61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DD134F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c) Tworzenie arkuszy kalkulacyjnych zawierających teksty, dane liczbowe oraz formuły przeprowadzające operacje matematyczne, logiczne, tekstowe, statystyczne oraz operacje na danych finansowych i na miarach czasu.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3A852F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 </w:t>
            </w:r>
          </w:p>
        </w:tc>
      </w:tr>
      <w:tr w:rsidR="00344BC9" w:rsidRPr="00DF1141" w14:paraId="34746EF5" w14:textId="77777777" w:rsidTr="00EB44D8">
        <w:trPr>
          <w:gridAfter w:val="1"/>
          <w:wAfter w:w="55" w:type="dxa"/>
          <w:trHeight w:val="620"/>
        </w:trPr>
        <w:tc>
          <w:tcPr>
            <w:tcW w:w="61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91303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 xml:space="preserve">d) Tworzenie raportów z zewnętrznych źródeł danych (inne arkusze kalkulacyjne, bazy danych zgodne, pliki tekstowe, pliki XML, </w:t>
            </w:r>
            <w:proofErr w:type="spellStart"/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webservice</w:t>
            </w:r>
            <w:proofErr w:type="spellEnd"/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).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6B3F9E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 </w:t>
            </w:r>
          </w:p>
        </w:tc>
      </w:tr>
      <w:tr w:rsidR="00344BC9" w:rsidRPr="00DF1141" w14:paraId="0B81B392" w14:textId="77777777" w:rsidTr="00EB44D8">
        <w:trPr>
          <w:gridAfter w:val="1"/>
          <w:wAfter w:w="55" w:type="dxa"/>
          <w:trHeight w:val="620"/>
        </w:trPr>
        <w:tc>
          <w:tcPr>
            <w:tcW w:w="61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D18FAF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e) Tworzenie raportów tabeli przestawnych umożliwiających dynamiczną zmianę wymiarów oraz wykresów.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820EE2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 </w:t>
            </w:r>
          </w:p>
        </w:tc>
      </w:tr>
      <w:tr w:rsidR="00344BC9" w:rsidRPr="00DF1141" w14:paraId="794F41EE" w14:textId="77777777" w:rsidTr="00EB44D8">
        <w:trPr>
          <w:gridAfter w:val="1"/>
          <w:wAfter w:w="55" w:type="dxa"/>
          <w:trHeight w:val="620"/>
        </w:trPr>
        <w:tc>
          <w:tcPr>
            <w:tcW w:w="61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295C0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lastRenderedPageBreak/>
              <w:t>f) Wyszukiwanie i zamianę danych.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C79295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 </w:t>
            </w:r>
          </w:p>
        </w:tc>
      </w:tr>
      <w:tr w:rsidR="00344BC9" w:rsidRPr="00DF1141" w14:paraId="10839E5C" w14:textId="77777777" w:rsidTr="00EB44D8">
        <w:trPr>
          <w:gridAfter w:val="1"/>
          <w:wAfter w:w="55" w:type="dxa"/>
          <w:trHeight w:val="620"/>
        </w:trPr>
        <w:tc>
          <w:tcPr>
            <w:tcW w:w="61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A14590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g) Wykonywanie analiz danych przy użyciu formatowania warunkowego.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F69A1F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 </w:t>
            </w:r>
          </w:p>
        </w:tc>
      </w:tr>
      <w:tr w:rsidR="00344BC9" w:rsidRPr="00DF1141" w14:paraId="7FDC6577" w14:textId="77777777" w:rsidTr="00EB44D8">
        <w:trPr>
          <w:gridAfter w:val="1"/>
          <w:wAfter w:w="55" w:type="dxa"/>
          <w:trHeight w:val="620"/>
        </w:trPr>
        <w:tc>
          <w:tcPr>
            <w:tcW w:w="61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EF615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h) Nazywanie komórek arkusza i odwoływanie się w formułach po takiej nazwie.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13421E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 </w:t>
            </w:r>
          </w:p>
        </w:tc>
      </w:tr>
      <w:tr w:rsidR="00344BC9" w:rsidRPr="00DF1141" w14:paraId="3C6BD3FC" w14:textId="77777777" w:rsidTr="00EB44D8">
        <w:trPr>
          <w:gridAfter w:val="1"/>
          <w:wAfter w:w="55" w:type="dxa"/>
          <w:trHeight w:val="620"/>
        </w:trPr>
        <w:tc>
          <w:tcPr>
            <w:tcW w:w="61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D8E00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i) Nagrywanie, tworzenie i edycję makr automatyzujących wykonywanie czynności.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AD74EE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 </w:t>
            </w:r>
          </w:p>
        </w:tc>
      </w:tr>
      <w:tr w:rsidR="00344BC9" w:rsidRPr="00DF1141" w14:paraId="52922719" w14:textId="77777777" w:rsidTr="00EB44D8">
        <w:trPr>
          <w:gridAfter w:val="1"/>
          <w:wAfter w:w="55" w:type="dxa"/>
          <w:trHeight w:val="620"/>
        </w:trPr>
        <w:tc>
          <w:tcPr>
            <w:tcW w:w="61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03867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j) Formatowanie czasu, daty i wartości finansowych z polskim formatem.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707053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 </w:t>
            </w:r>
          </w:p>
        </w:tc>
      </w:tr>
      <w:tr w:rsidR="00344BC9" w:rsidRPr="00DF1141" w14:paraId="226A9185" w14:textId="77777777" w:rsidTr="00EB44D8">
        <w:trPr>
          <w:gridAfter w:val="1"/>
          <w:wAfter w:w="55" w:type="dxa"/>
          <w:trHeight w:val="620"/>
        </w:trPr>
        <w:tc>
          <w:tcPr>
            <w:tcW w:w="61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2C92A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k) Zapis wielu arkuszy kalkulacyjnych w jednym pliku.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1C3D5B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 </w:t>
            </w:r>
          </w:p>
        </w:tc>
      </w:tr>
      <w:tr w:rsidR="00344BC9" w:rsidRPr="00DF1141" w14:paraId="575AF204" w14:textId="77777777" w:rsidTr="00EB44D8">
        <w:trPr>
          <w:gridAfter w:val="1"/>
          <w:wAfter w:w="55" w:type="dxa"/>
          <w:trHeight w:val="620"/>
        </w:trPr>
        <w:tc>
          <w:tcPr>
            <w:tcW w:w="61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D5D67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l) Pracę na dokumentach utworzonych przy pomocy  Microsoft Excel 2003 oraz Microsoft Excel 2007 i 2010.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D51A33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 </w:t>
            </w:r>
          </w:p>
        </w:tc>
      </w:tr>
      <w:tr w:rsidR="00344BC9" w:rsidRPr="00DF1141" w14:paraId="64C641E5" w14:textId="77777777" w:rsidTr="00EB44D8">
        <w:trPr>
          <w:gridAfter w:val="1"/>
          <w:wAfter w:w="55" w:type="dxa"/>
          <w:trHeight w:val="620"/>
        </w:trPr>
        <w:tc>
          <w:tcPr>
            <w:tcW w:w="61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354F9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m) Zabezpieczenie dokumentów hasłem przed odczytem oraz przed wprowadzaniem modyfikacji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DFC646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 </w:t>
            </w:r>
          </w:p>
        </w:tc>
      </w:tr>
      <w:tr w:rsidR="00344BC9" w:rsidRPr="00DF1141" w14:paraId="739F64D2" w14:textId="77777777" w:rsidTr="00EB44D8">
        <w:trPr>
          <w:gridAfter w:val="1"/>
          <w:wAfter w:w="55" w:type="dxa"/>
          <w:trHeight w:val="620"/>
        </w:trPr>
        <w:tc>
          <w:tcPr>
            <w:tcW w:w="61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ADF8F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7. Narzędzie do przygotowywania i prowadzenia prezentacji musi umożliwiać: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BF43F7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 </w:t>
            </w:r>
          </w:p>
        </w:tc>
      </w:tr>
      <w:tr w:rsidR="00344BC9" w:rsidRPr="00DF1141" w14:paraId="5FF45ECB" w14:textId="77777777" w:rsidTr="00EB44D8">
        <w:trPr>
          <w:gridAfter w:val="1"/>
          <w:wAfter w:w="55" w:type="dxa"/>
          <w:trHeight w:val="620"/>
        </w:trPr>
        <w:tc>
          <w:tcPr>
            <w:tcW w:w="61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BC380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a) Przygotowywanie prezentacji multimedialnych.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B7DF0B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 </w:t>
            </w:r>
          </w:p>
        </w:tc>
      </w:tr>
      <w:tr w:rsidR="00344BC9" w:rsidRPr="00DF1141" w14:paraId="682A483F" w14:textId="77777777" w:rsidTr="00EB44D8">
        <w:trPr>
          <w:gridAfter w:val="1"/>
          <w:wAfter w:w="55" w:type="dxa"/>
          <w:trHeight w:val="620"/>
        </w:trPr>
        <w:tc>
          <w:tcPr>
            <w:tcW w:w="61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57B9F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b) Prezentowanie przy użyciu projektora multimedialnego.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C44F7D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 </w:t>
            </w:r>
          </w:p>
        </w:tc>
      </w:tr>
      <w:tr w:rsidR="00344BC9" w:rsidRPr="00DF1141" w14:paraId="7432A4D9" w14:textId="77777777" w:rsidTr="00EB44D8">
        <w:trPr>
          <w:gridAfter w:val="1"/>
          <w:wAfter w:w="55" w:type="dxa"/>
          <w:trHeight w:val="620"/>
        </w:trPr>
        <w:tc>
          <w:tcPr>
            <w:tcW w:w="61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2290EC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c) Drukowanie w formacie umożliwiającym robienie notatek.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1E871F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 </w:t>
            </w:r>
          </w:p>
        </w:tc>
      </w:tr>
      <w:tr w:rsidR="00344BC9" w:rsidRPr="00DF1141" w14:paraId="3BEAF65E" w14:textId="77777777" w:rsidTr="00EB44D8">
        <w:trPr>
          <w:gridAfter w:val="1"/>
          <w:wAfter w:w="55" w:type="dxa"/>
          <w:trHeight w:val="620"/>
        </w:trPr>
        <w:tc>
          <w:tcPr>
            <w:tcW w:w="61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B0AF2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d) Nagrywanie narracji i dołączanie jej do prezentacji.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0FD855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 </w:t>
            </w:r>
          </w:p>
        </w:tc>
      </w:tr>
      <w:tr w:rsidR="00344BC9" w:rsidRPr="00DF1141" w14:paraId="370A734C" w14:textId="77777777" w:rsidTr="00EB44D8">
        <w:trPr>
          <w:gridAfter w:val="1"/>
          <w:wAfter w:w="55" w:type="dxa"/>
          <w:trHeight w:val="620"/>
        </w:trPr>
        <w:tc>
          <w:tcPr>
            <w:tcW w:w="61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A448C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e) Opatrywanie slajdów notatkami dla prezentera.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2484E0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 </w:t>
            </w:r>
          </w:p>
        </w:tc>
      </w:tr>
      <w:tr w:rsidR="00344BC9" w:rsidRPr="00DF1141" w14:paraId="74436FE7" w14:textId="77777777" w:rsidTr="00EB44D8">
        <w:trPr>
          <w:gridAfter w:val="1"/>
          <w:wAfter w:w="55" w:type="dxa"/>
          <w:trHeight w:val="620"/>
        </w:trPr>
        <w:tc>
          <w:tcPr>
            <w:tcW w:w="61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5F012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f) Umieszczanie i formatowanie tekstów, obiektów graficznych, tabel, nagrań dźwiękowych i wideo.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07A4A0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 </w:t>
            </w:r>
          </w:p>
        </w:tc>
      </w:tr>
      <w:tr w:rsidR="00344BC9" w:rsidRPr="00DF1141" w14:paraId="66E570EA" w14:textId="77777777" w:rsidTr="00EB44D8">
        <w:trPr>
          <w:gridAfter w:val="1"/>
          <w:wAfter w:w="55" w:type="dxa"/>
          <w:trHeight w:val="620"/>
        </w:trPr>
        <w:tc>
          <w:tcPr>
            <w:tcW w:w="61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8F2B1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g) Umieszczanie tabel i wykresów pochodzących z arkusza kalkulacyjnego.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F36137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 </w:t>
            </w:r>
          </w:p>
        </w:tc>
      </w:tr>
      <w:tr w:rsidR="00344BC9" w:rsidRPr="00DF1141" w14:paraId="75584384" w14:textId="77777777" w:rsidTr="00EB44D8">
        <w:trPr>
          <w:gridAfter w:val="1"/>
          <w:wAfter w:w="55" w:type="dxa"/>
          <w:trHeight w:val="620"/>
        </w:trPr>
        <w:tc>
          <w:tcPr>
            <w:tcW w:w="61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29BD9E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h) Możliwość tworzenia animacji obiektów i całych slajdów.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5C0C7F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 </w:t>
            </w:r>
          </w:p>
        </w:tc>
      </w:tr>
      <w:tr w:rsidR="00344BC9" w:rsidRPr="00DF1141" w14:paraId="526EF07D" w14:textId="77777777" w:rsidTr="00EB44D8">
        <w:trPr>
          <w:gridAfter w:val="1"/>
          <w:wAfter w:w="55" w:type="dxa"/>
          <w:trHeight w:val="620"/>
        </w:trPr>
        <w:tc>
          <w:tcPr>
            <w:tcW w:w="61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327EC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i) Prowadzenie prezentacji w trybie prezentera, gdzie slajdy są widoczne na jednym monitorze lub projektorze, a na drugim widoczne są slajdy i notatki prezentera.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BF6413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 </w:t>
            </w:r>
          </w:p>
        </w:tc>
      </w:tr>
      <w:tr w:rsidR="00344BC9" w:rsidRPr="00DF1141" w14:paraId="52ADC117" w14:textId="77777777" w:rsidTr="00EB44D8">
        <w:trPr>
          <w:gridAfter w:val="1"/>
          <w:wAfter w:w="55" w:type="dxa"/>
          <w:trHeight w:val="620"/>
        </w:trPr>
        <w:tc>
          <w:tcPr>
            <w:tcW w:w="61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0CBF1C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j) Pracę na dokumentach utworzonych przy pomocy  MS PowerPoint 2003, MS PowerPoint 2007 i 2010.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0C4487" w14:textId="77777777" w:rsidR="00344BC9" w:rsidRPr="00DF1141" w:rsidRDefault="00344BC9" w:rsidP="00DF1141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Cs/>
                <w:sz w:val="20"/>
                <w:szCs w:val="20"/>
              </w:rPr>
              <w:t> </w:t>
            </w:r>
          </w:p>
        </w:tc>
      </w:tr>
    </w:tbl>
    <w:p w14:paraId="6ED56539" w14:textId="77777777" w:rsidR="00344BC9" w:rsidRPr="00344BC9" w:rsidRDefault="00344BC9" w:rsidP="00344BC9"/>
    <w:p w14:paraId="751BA2DF" w14:textId="77777777" w:rsidR="00344BC9" w:rsidRDefault="00344BC9"/>
    <w:p w14:paraId="54E41C1A" w14:textId="77777777" w:rsidR="00344BC9" w:rsidRDefault="00344BC9"/>
    <w:p w14:paraId="4E16EC42" w14:textId="77777777" w:rsidR="00344BC9" w:rsidRDefault="00344BC9"/>
    <w:p w14:paraId="69693FBC" w14:textId="77777777" w:rsidR="00344BC9" w:rsidRPr="00344BC9" w:rsidRDefault="00344BC9" w:rsidP="00344BC9">
      <w:pPr>
        <w:rPr>
          <w:b/>
        </w:rPr>
      </w:pPr>
      <w:r w:rsidRPr="00344BC9">
        <w:rPr>
          <w:b/>
        </w:rPr>
        <w:t>Specyfikacja techniczna oferowanego sprzętu</w:t>
      </w:r>
    </w:p>
    <w:p w14:paraId="05BEFAD3" w14:textId="77777777" w:rsidR="00344BC9" w:rsidRPr="00344BC9" w:rsidRDefault="00344BC9" w:rsidP="00344BC9">
      <w:r w:rsidRPr="00344BC9">
        <w:rPr>
          <w:b/>
        </w:rPr>
        <w:lastRenderedPageBreak/>
        <w:t xml:space="preserve">Oprogramowanie antywirusowe komputera mobilnego ucznia / laptopa </w:t>
      </w:r>
      <w:r w:rsidRPr="00344BC9">
        <w:t xml:space="preserve">– wymagane podanie konkretnych parametrów i informacji na temat oferowanego oprogramowania. </w:t>
      </w:r>
    </w:p>
    <w:p w14:paraId="0AA916DF" w14:textId="77777777" w:rsidR="00344BC9" w:rsidRPr="00344BC9" w:rsidRDefault="00344BC9" w:rsidP="00344BC9">
      <w:pPr>
        <w:rPr>
          <w:lang w:val="en-US"/>
        </w:rPr>
      </w:pPr>
      <w:r w:rsidRPr="00344BC9">
        <w:t>Specyfikacja techniczna (producent, nazwa, typ):</w:t>
      </w:r>
      <w:r w:rsidRPr="00344BC9">
        <w:rPr>
          <w:lang w:val="en-US"/>
        </w:rPr>
        <w:t xml:space="preserve"> .........................................................................................................</w:t>
      </w:r>
    </w:p>
    <w:p w14:paraId="13DF0E8E" w14:textId="77777777" w:rsidR="00344BC9" w:rsidRPr="00344BC9" w:rsidRDefault="00344BC9" w:rsidP="00344BC9"/>
    <w:tbl>
      <w:tblPr>
        <w:tblW w:w="90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40"/>
        <w:gridCol w:w="3280"/>
      </w:tblGrid>
      <w:tr w:rsidR="00344BC9" w:rsidRPr="00DF1141" w14:paraId="795F2C66" w14:textId="77777777" w:rsidTr="00EB44D8">
        <w:trPr>
          <w:trHeight w:val="600"/>
        </w:trPr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3E1122" w14:textId="77777777" w:rsidR="00344BC9" w:rsidRPr="00DF1141" w:rsidRDefault="00344BC9" w:rsidP="00344BC9">
            <w:pPr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/>
                <w:bCs/>
                <w:sz w:val="20"/>
                <w:szCs w:val="20"/>
              </w:rPr>
              <w:t>Wymagania minimalne</w:t>
            </w:r>
          </w:p>
        </w:tc>
        <w:tc>
          <w:tcPr>
            <w:tcW w:w="3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24445B" w14:textId="77777777" w:rsidR="00344BC9" w:rsidRPr="00DF1141" w:rsidRDefault="00344BC9" w:rsidP="00344BC9">
            <w:pPr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/>
                <w:bCs/>
                <w:sz w:val="20"/>
                <w:szCs w:val="20"/>
              </w:rPr>
              <w:t>Parametry oferowanego oprogramowania</w:t>
            </w:r>
          </w:p>
        </w:tc>
      </w:tr>
      <w:tr w:rsidR="00344BC9" w:rsidRPr="00DF1141" w14:paraId="62F1D3AA" w14:textId="77777777" w:rsidTr="00EB44D8">
        <w:trPr>
          <w:trHeight w:val="56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740FC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 xml:space="preserve">1.         Pełne wsparcie dla systemów operacyjnych Windows XP/Vista/7/8/8.1/10.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C4EE2C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41BC542D" w14:textId="77777777" w:rsidTr="00EB44D8">
        <w:trPr>
          <w:trHeight w:val="56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21E1C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 xml:space="preserve">2.         Wsparcie dla 64-bitowych wersji systemów Windows Vista/7/8/8.1/10.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5A13F4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219F3261" w14:textId="77777777" w:rsidTr="00EB44D8">
        <w:trPr>
          <w:trHeight w:val="30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628B2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 xml:space="preserve">3.         Interfejsy programu, pomoce i podręczniki w języku polskim.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843983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44894318" w14:textId="77777777" w:rsidTr="00EB44D8">
        <w:trPr>
          <w:trHeight w:val="30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C7A44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 xml:space="preserve">4.         Pomoc techniczna w języku polskim.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CB8A66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2045F735" w14:textId="77777777" w:rsidTr="00EB44D8">
        <w:trPr>
          <w:trHeight w:val="140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FD9F7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 xml:space="preserve">5.         Potwierdzona średnia skuteczność oprogramowania we wszystkich testach „File </w:t>
            </w:r>
            <w:proofErr w:type="spellStart"/>
            <w:r w:rsidRPr="00DF1141">
              <w:rPr>
                <w:rFonts w:asciiTheme="majorHAnsi" w:hAnsiTheme="majorHAnsi"/>
                <w:sz w:val="20"/>
                <w:szCs w:val="20"/>
              </w:rPr>
              <w:t>Detection</w:t>
            </w:r>
            <w:proofErr w:type="spellEnd"/>
            <w:r w:rsidRPr="00DF1141">
              <w:rPr>
                <w:rFonts w:asciiTheme="majorHAnsi" w:hAnsiTheme="majorHAnsi"/>
                <w:sz w:val="20"/>
                <w:szCs w:val="20"/>
              </w:rPr>
              <w:t xml:space="preserve"> Test of </w:t>
            </w:r>
            <w:proofErr w:type="spellStart"/>
            <w:r w:rsidRPr="00DF1141">
              <w:rPr>
                <w:rFonts w:asciiTheme="majorHAnsi" w:hAnsiTheme="majorHAnsi"/>
                <w:sz w:val="20"/>
                <w:szCs w:val="20"/>
              </w:rPr>
              <w:t>Malicious</w:t>
            </w:r>
            <w:proofErr w:type="spellEnd"/>
            <w:r w:rsidRPr="00DF1141">
              <w:rPr>
                <w:rFonts w:asciiTheme="majorHAnsi" w:hAnsiTheme="majorHAnsi"/>
                <w:sz w:val="20"/>
                <w:szCs w:val="20"/>
              </w:rPr>
              <w:t xml:space="preserve"> Software” za rok 2012 i 2013 przeprowadzonych przez organizację AV-</w:t>
            </w:r>
            <w:proofErr w:type="spellStart"/>
            <w:r w:rsidRPr="00DF1141">
              <w:rPr>
                <w:rFonts w:asciiTheme="majorHAnsi" w:hAnsiTheme="majorHAnsi"/>
                <w:sz w:val="20"/>
                <w:szCs w:val="20"/>
              </w:rPr>
              <w:t>Comparatives</w:t>
            </w:r>
            <w:proofErr w:type="spellEnd"/>
            <w:r w:rsidRPr="00DF1141">
              <w:rPr>
                <w:rFonts w:asciiTheme="majorHAnsi" w:hAnsiTheme="majorHAnsi"/>
                <w:sz w:val="20"/>
                <w:szCs w:val="20"/>
              </w:rPr>
              <w:t xml:space="preserve">  przynajmniej na poziomie 99,5% wykrytych zagrożeń (wymagane oświadczenie potwierdzające producenta/dystrybutora)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B9C84D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223BCEE7" w14:textId="77777777" w:rsidTr="00EB44D8">
        <w:trPr>
          <w:trHeight w:val="30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97FCD" w14:textId="77777777" w:rsidR="00344BC9" w:rsidRPr="00DF1141" w:rsidRDefault="00344BC9" w:rsidP="00344BC9">
            <w:pPr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/>
                <w:bCs/>
                <w:sz w:val="20"/>
                <w:szCs w:val="20"/>
              </w:rPr>
              <w:t xml:space="preserve">Ochrona antywirusowa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18A341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6808C528" w14:textId="77777777" w:rsidTr="00EB44D8">
        <w:trPr>
          <w:trHeight w:val="30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D4909" w14:textId="77777777" w:rsidR="00344BC9" w:rsidRPr="00DF1141" w:rsidRDefault="00344BC9" w:rsidP="00344BC9">
            <w:pPr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67C54C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337542B4" w14:textId="77777777" w:rsidTr="00EB44D8">
        <w:trPr>
          <w:trHeight w:val="56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0737D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 xml:space="preserve">1.             Pełna ochrona przed wirusami, trojanami, robakami i innymi zagrożeniami. 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DB41B9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441E8E53" w14:textId="77777777" w:rsidTr="00EB44D8">
        <w:trPr>
          <w:trHeight w:val="56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CCDD5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 xml:space="preserve">2.             Wykrywanie i usuwanie niebezpiecznych programów: </w:t>
            </w:r>
            <w:proofErr w:type="spellStart"/>
            <w:r w:rsidRPr="00DF1141">
              <w:rPr>
                <w:rFonts w:asciiTheme="majorHAnsi" w:hAnsiTheme="majorHAnsi"/>
                <w:sz w:val="20"/>
                <w:szCs w:val="20"/>
              </w:rPr>
              <w:t>adware</w:t>
            </w:r>
            <w:proofErr w:type="spellEnd"/>
            <w:r w:rsidRPr="00DF1141">
              <w:rPr>
                <w:rFonts w:asciiTheme="majorHAnsi" w:hAnsiTheme="majorHAnsi"/>
                <w:sz w:val="20"/>
                <w:szCs w:val="20"/>
              </w:rPr>
              <w:t xml:space="preserve">, spyware, </w:t>
            </w:r>
            <w:proofErr w:type="spellStart"/>
            <w:r w:rsidRPr="00DF1141">
              <w:rPr>
                <w:rFonts w:asciiTheme="majorHAnsi" w:hAnsiTheme="majorHAnsi"/>
                <w:sz w:val="20"/>
                <w:szCs w:val="20"/>
              </w:rPr>
              <w:t>scareware</w:t>
            </w:r>
            <w:proofErr w:type="spellEnd"/>
            <w:r w:rsidRPr="00DF1141">
              <w:rPr>
                <w:rFonts w:asciiTheme="majorHAnsi" w:hAnsiTheme="majorHAnsi"/>
                <w:sz w:val="20"/>
                <w:szCs w:val="20"/>
              </w:rPr>
              <w:t xml:space="preserve">, </w:t>
            </w:r>
            <w:proofErr w:type="spellStart"/>
            <w:r w:rsidRPr="00DF1141">
              <w:rPr>
                <w:rFonts w:asciiTheme="majorHAnsi" w:hAnsiTheme="majorHAnsi"/>
                <w:sz w:val="20"/>
                <w:szCs w:val="20"/>
              </w:rPr>
              <w:t>phishing</w:t>
            </w:r>
            <w:proofErr w:type="spellEnd"/>
            <w:r w:rsidRPr="00DF1141">
              <w:rPr>
                <w:rFonts w:asciiTheme="majorHAnsi" w:hAnsiTheme="majorHAnsi"/>
                <w:sz w:val="20"/>
                <w:szCs w:val="20"/>
              </w:rPr>
              <w:t xml:space="preserve">, </w:t>
            </w:r>
            <w:proofErr w:type="spellStart"/>
            <w:r w:rsidRPr="00DF1141">
              <w:rPr>
                <w:rFonts w:asciiTheme="majorHAnsi" w:hAnsiTheme="majorHAnsi"/>
                <w:sz w:val="20"/>
                <w:szCs w:val="20"/>
              </w:rPr>
              <w:t>hacktools</w:t>
            </w:r>
            <w:proofErr w:type="spellEnd"/>
            <w:r w:rsidRPr="00DF1141">
              <w:rPr>
                <w:rFonts w:asciiTheme="majorHAnsi" w:hAnsiTheme="majorHAnsi"/>
                <w:sz w:val="20"/>
                <w:szCs w:val="20"/>
              </w:rPr>
              <w:t xml:space="preserve"> itp.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C12113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26B95FE1" w14:textId="77777777" w:rsidTr="00EB44D8">
        <w:trPr>
          <w:trHeight w:val="56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6D75F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 xml:space="preserve">3.             Wbudowana technologia do ochrony przed </w:t>
            </w:r>
            <w:proofErr w:type="spellStart"/>
            <w:r w:rsidRPr="00DF1141">
              <w:rPr>
                <w:rFonts w:asciiTheme="majorHAnsi" w:hAnsiTheme="majorHAnsi"/>
                <w:sz w:val="20"/>
                <w:szCs w:val="20"/>
              </w:rPr>
              <w:t>rootkitami</w:t>
            </w:r>
            <w:proofErr w:type="spellEnd"/>
            <w:r w:rsidRPr="00DF1141">
              <w:rPr>
                <w:rFonts w:asciiTheme="majorHAnsi" w:hAnsiTheme="majorHAnsi"/>
                <w:sz w:val="20"/>
                <w:szCs w:val="20"/>
              </w:rPr>
              <w:t xml:space="preserve"> wykrywająca aktywne i nieaktywne </w:t>
            </w:r>
            <w:proofErr w:type="spellStart"/>
            <w:r w:rsidRPr="00DF1141">
              <w:rPr>
                <w:rFonts w:asciiTheme="majorHAnsi" w:hAnsiTheme="majorHAnsi"/>
                <w:sz w:val="20"/>
                <w:szCs w:val="20"/>
              </w:rPr>
              <w:t>rootkity</w:t>
            </w:r>
            <w:proofErr w:type="spellEnd"/>
            <w:r w:rsidRPr="00DF1141">
              <w:rPr>
                <w:rFonts w:asciiTheme="majorHAnsi" w:hAnsiTheme="majorHAnsi"/>
                <w:sz w:val="20"/>
                <w:szCs w:val="20"/>
              </w:rPr>
              <w:t xml:space="preserve">.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C153D2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092BCCEB" w14:textId="77777777" w:rsidTr="00EB44D8">
        <w:trPr>
          <w:trHeight w:val="30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0043F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 xml:space="preserve">4.             Wbudowany moduł ochrony przed </w:t>
            </w:r>
            <w:proofErr w:type="spellStart"/>
            <w:r w:rsidRPr="00DF1141">
              <w:rPr>
                <w:rFonts w:asciiTheme="majorHAnsi" w:hAnsiTheme="majorHAnsi"/>
                <w:sz w:val="20"/>
                <w:szCs w:val="20"/>
              </w:rPr>
              <w:t>exploitami</w:t>
            </w:r>
            <w:proofErr w:type="spellEnd"/>
            <w:r w:rsidRPr="00DF1141">
              <w:rPr>
                <w:rFonts w:asciiTheme="majorHAnsi" w:hAnsiTheme="majorHAnsi"/>
                <w:sz w:val="20"/>
                <w:szCs w:val="20"/>
              </w:rPr>
              <w:t xml:space="preserve">.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CF9FA2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5A2EB87D" w14:textId="77777777" w:rsidTr="00EB44D8">
        <w:trPr>
          <w:trHeight w:val="56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0F649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 xml:space="preserve">5.             Skanowanie w czasie rzeczywistym otwieranych, zapisywanych i wykonywanych plików.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D54116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6BB935C7" w14:textId="77777777" w:rsidTr="00EB44D8">
        <w:trPr>
          <w:trHeight w:val="112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888E6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 xml:space="preserve">6.             2 niezależne skanery antywirusowe (nie heurystyczne!) z 2 niezależnymi bazami sygnatur wirusów wykorzystywane przez skaner dostępowy, skaner na żądanie oraz skaner poczty elektronicznej.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58B233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142D699B" w14:textId="77777777" w:rsidTr="00EB44D8">
        <w:trPr>
          <w:trHeight w:val="84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0F8AC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 xml:space="preserve">7.             Możliwość konfiguracji programu do pracy z jednym skanerem antywirusowym albo dwoma skanerami antywirusowymi jednocześnie.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60AF2F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18AD8C72" w14:textId="77777777" w:rsidTr="00EB44D8">
        <w:trPr>
          <w:trHeight w:val="30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91662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 xml:space="preserve">8.             Technologia kontroli zachowania aplikacji.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1C747D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093AF8E5" w14:textId="77777777" w:rsidTr="00EB44D8">
        <w:trPr>
          <w:trHeight w:val="30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1AB43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 xml:space="preserve">9.             Kontrola rejestru i pliku autostartu.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43FC82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69F78969" w14:textId="77777777" w:rsidTr="00EB44D8">
        <w:trPr>
          <w:trHeight w:val="30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B31B9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 xml:space="preserve">10.          Sygnalizacja infekcji dźwiękiem.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5F5974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470C8406" w14:textId="77777777" w:rsidTr="00EB44D8">
        <w:trPr>
          <w:trHeight w:val="56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5F6BEB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 xml:space="preserve">11.          Kontrola autostartu – możliwość opóźnienia uruchamiania aplikacji z autostartu podczas startu systemu. 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BBE9FD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72035128" w14:textId="77777777" w:rsidTr="00EB44D8">
        <w:trPr>
          <w:trHeight w:val="140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1B059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 xml:space="preserve">12.          Funkcja skanowania w trybie bezczynności – umożliwiająca pełne skanowanie komputera, uruchamiana i wznawiana automatycznie, podczas gdy komputer nie jest używany. Skanowanie uruchamia się maksymalnie 2 tygodnie po ukończeniu poprzedniego skanowania.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471BD2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1E695B17" w14:textId="77777777" w:rsidTr="00EB44D8">
        <w:trPr>
          <w:trHeight w:val="56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D4DC4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lastRenderedPageBreak/>
              <w:t xml:space="preserve">13.          Możliwość skanowania całego dysku, wybranych katalogów lub pojedynczych plików na żądanie lub według harmonogramu.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AD10C7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10C70ED9" w14:textId="77777777" w:rsidTr="00EB44D8">
        <w:trPr>
          <w:trHeight w:val="168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84F0E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 xml:space="preserve">14.          Możliwość utworzenia wielu różnych zadań skanowania według harmonogramu (np.: co godzinę, po zalogowaniu, po uruchomieniu komputera). Każde zadanie może być uruchomione z innymi ustawieniami (metody skanowania, obiekty skanowania, czynności, rozszerzenia przeznaczone do skanowania, priorytet skanowania).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5DB3C9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67E6C373" w14:textId="77777777" w:rsidTr="00EB44D8">
        <w:trPr>
          <w:trHeight w:val="56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152BB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 xml:space="preserve">15.          Wykrywanie obecności zasilania bateryjnego przed uruchamianiem skanowania.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1F96BE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64A6E39F" w14:textId="77777777" w:rsidTr="00EB44D8">
        <w:trPr>
          <w:trHeight w:val="56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4F71C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16.          Skanowanie na żądanie pojedynczych plików, katalogów, napędów przy pomocy skrótu w menu k</w:t>
            </w:r>
            <w:bookmarkStart w:id="0" w:name="_GoBack"/>
            <w:bookmarkEnd w:id="0"/>
            <w:r w:rsidRPr="00DF1141">
              <w:rPr>
                <w:rFonts w:asciiTheme="majorHAnsi" w:hAnsiTheme="majorHAnsi"/>
                <w:sz w:val="20"/>
                <w:szCs w:val="20"/>
              </w:rPr>
              <w:t xml:space="preserve">ontekstowym.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E8A8F7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6A5FA241" w14:textId="77777777" w:rsidTr="00EB44D8">
        <w:trPr>
          <w:trHeight w:val="56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72712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 xml:space="preserve">17.          Możliwość 3-stopniowej regulacji obciążenia generowanego przez program.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22D55A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3E2357FD" w14:textId="77777777" w:rsidTr="00EB44D8">
        <w:trPr>
          <w:trHeight w:val="30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E0792B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 xml:space="preserve">18.          Możliwość eksportu i importu ustawień programu.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956A7F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42555F1E" w14:textId="77777777" w:rsidTr="00EB44D8">
        <w:trPr>
          <w:trHeight w:val="56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3542F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 xml:space="preserve">19.          Opcja importu ustawień programu umożliwia dodatkowo wybór importowanych funkcji/ustawień.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F16FA8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3DB92326" w14:textId="77777777" w:rsidTr="00EB44D8">
        <w:trPr>
          <w:trHeight w:val="30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EC8A1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 xml:space="preserve">20.          Możliwość zabezpieczenia ustawień programu hasłem.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D3B44F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68425D9E" w14:textId="77777777" w:rsidTr="00EB44D8">
        <w:trPr>
          <w:trHeight w:val="56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64ABD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 xml:space="preserve">21.          Możliwość określania poziomu obciążenia procesora podczas skanowania na żądanie i według harmonogramu.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EDF7A5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47540A16" w14:textId="77777777" w:rsidTr="00EB44D8">
        <w:trPr>
          <w:trHeight w:val="56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E5DB9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 xml:space="preserve">22.          Możliwość wyłączenia komputera po zaplanowanym skanowaniu jeśli żaden użytkownik nie jest zalogowany.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2E6E8E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0CE614B7" w14:textId="77777777" w:rsidTr="00EB44D8">
        <w:trPr>
          <w:trHeight w:val="56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3D949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 xml:space="preserve">23.          Możliwość skanowania dysków sieciowych i dysków przenośnych.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83C9EB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6C9196AC" w14:textId="77777777" w:rsidTr="00EB44D8">
        <w:trPr>
          <w:trHeight w:val="84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569DF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 xml:space="preserve">24.          Opcja skanowania dysków przenośnych wywoływana jest automatycznie lub za dodatkowym potwierdzeniem przez użytkownika. 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AB9575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581260A2" w14:textId="77777777" w:rsidTr="00EB44D8">
        <w:trPr>
          <w:trHeight w:val="56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E3747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 xml:space="preserve">25.          Rozpoznawanie i skanowanie wszystkich znanych formatów kompresji.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AB5CC2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686203B0" w14:textId="77777777" w:rsidTr="00EB44D8">
        <w:trPr>
          <w:trHeight w:val="56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1FEBE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 xml:space="preserve">26.          Możliwość definiowania listy plików, folderów i napędów pomijanych przez skaner dostępowy.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669B56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7973C94C" w14:textId="77777777" w:rsidTr="00EB44D8">
        <w:trPr>
          <w:trHeight w:val="112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461CA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 xml:space="preserve">27.          Możliwość przeniesienia zainfekowanych plików i załączników poczty w bezpieczny obszar dysku (do katalogu kwarantanny) w celu dalszej kontroli. Pliki muszą być przechowywane w katalogu kwarantanny w postaci zaszyfrowanej.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98369B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310F14DE" w14:textId="77777777" w:rsidTr="00EB44D8">
        <w:trPr>
          <w:trHeight w:val="112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E6583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 xml:space="preserve">28.          Dedykowany moduł ochrony bankowości internetowej, nie bazujący na bazach sygnatur wirusów jak i analizie heurystycznej (heurystyce). Moduł ten współpracuje z dowolną przeglądarką internetową bez konieczności zmian w konfiguracji.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894AFF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7549150D" w14:textId="77777777" w:rsidTr="00EB44D8">
        <w:trPr>
          <w:trHeight w:val="112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068A2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 xml:space="preserve">29.          Dodatek do aplikacji MS Outlook umożliwiający podejmowanie działań związanych z ochroną z poziomu programu pocztowego (funkcje dostępne bezpośrednio z programu pocztowego).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DADC7A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7AE81CCB" w14:textId="77777777" w:rsidTr="00EB44D8">
        <w:trPr>
          <w:trHeight w:val="112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980AC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 xml:space="preserve">30.          Skanowanie i oczyszczanie poczty przychodzącej POP3 w czasie rzeczywistym, zanim zostanie dostarczona do klienta pocztowego zainstalowanego na stacji roboczej (niezależnie od konkretnego klienta pocztowego). 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89FE28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4B7D5711" w14:textId="77777777" w:rsidTr="00EB44D8">
        <w:trPr>
          <w:trHeight w:val="56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596E6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lastRenderedPageBreak/>
              <w:t xml:space="preserve">31.          Automatyczna integracja skanera POP3 z dowolnym klientem pocztowym bez konieczności zmian w konfiguracji.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9AD8D6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2E7343A6" w14:textId="77777777" w:rsidTr="00EB44D8">
        <w:trPr>
          <w:trHeight w:val="56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21266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 xml:space="preserve">32.          Możliwość definiowania różnych portów dla POP3, SMTP i IMAP na których ma odbywać się skanowanie.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08AA1E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0820E1E5" w14:textId="77777777" w:rsidTr="00EB44D8">
        <w:trPr>
          <w:trHeight w:val="84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70FCC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 xml:space="preserve">33.          Możliwość opcjonalnego dołączenia informacji o przeskanowaniu do każdej odbieranej wiadomości e-mail oraz tylko do zainfekowanych wiadomości e-mail.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25CC72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05A34C05" w14:textId="77777777" w:rsidTr="00EB44D8">
        <w:trPr>
          <w:trHeight w:val="84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6D5AC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 xml:space="preserve">34.          Skanowanie ruchu HTTP. Zainfekowany ruch jest automatycznie blokowany a użytkownikowi wyświetlane jest stosowne powiadomienie.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C00C42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01CB566E" w14:textId="77777777" w:rsidTr="00EB44D8">
        <w:trPr>
          <w:trHeight w:val="56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82206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 xml:space="preserve">35.          Automatyczna integracja z dowolną przeglądarką internetową bez konieczności zmian w konfiguracji. 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2E2197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1C049F0E" w14:textId="77777777" w:rsidTr="00EB44D8">
        <w:trPr>
          <w:trHeight w:val="56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F72C1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 xml:space="preserve">36.          Możliwość definiowania różnych portów dla HTTP, na których ma odbywać się skanowanie.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A24A2D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1C39AC57" w14:textId="77777777" w:rsidTr="00EB44D8">
        <w:trPr>
          <w:trHeight w:val="56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6958E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 xml:space="preserve">37.          Możliwość ręcznego wysłania próbki nowego zagrożenia z katalogu kwarantanny do laboratorium producenta.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B44EA4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215A2651" w14:textId="77777777" w:rsidTr="00EB44D8">
        <w:trPr>
          <w:trHeight w:val="84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5595F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 xml:space="preserve">38.          Dane statystyczne zbierane przez producenta na podstawie otrzymanych próbek nowych zagrożeń powinny być w pełni anonimowe.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92948F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152A2E54" w14:textId="77777777" w:rsidTr="00EB44D8">
        <w:trPr>
          <w:trHeight w:val="56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CA847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 xml:space="preserve">39.          Aktualizacja dostępna z bezpośrednio Internetu, lub offline – z pliku pobranego zewnętrznie.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505DC5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61D605A6" w14:textId="77777777" w:rsidTr="00EB44D8">
        <w:trPr>
          <w:trHeight w:val="56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0053D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 xml:space="preserve">40.          Obsługa aktualizacji poprzez: eksport baz sygnatur wirusów i późniejszy ich import np. na innym komputerze. 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15BBE4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5734C69A" w14:textId="77777777" w:rsidTr="00EB44D8">
        <w:trPr>
          <w:trHeight w:val="56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399C1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 xml:space="preserve">41.          Obsługa pobierania aktualizacji za pośrednictwem serwera </w:t>
            </w:r>
            <w:proofErr w:type="spellStart"/>
            <w:r w:rsidRPr="00DF1141">
              <w:rPr>
                <w:rFonts w:asciiTheme="majorHAnsi" w:hAnsiTheme="majorHAnsi"/>
                <w:sz w:val="20"/>
                <w:szCs w:val="20"/>
              </w:rPr>
              <w:t>proxy</w:t>
            </w:r>
            <w:proofErr w:type="spellEnd"/>
            <w:r w:rsidRPr="00DF1141">
              <w:rPr>
                <w:rFonts w:asciiTheme="majorHAnsi" w:hAnsiTheme="majorHAnsi"/>
                <w:sz w:val="20"/>
                <w:szCs w:val="20"/>
              </w:rPr>
              <w:t xml:space="preserve">.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4E62E6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4EFDE904" w14:textId="77777777" w:rsidTr="00EB44D8">
        <w:trPr>
          <w:trHeight w:val="56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3F2DD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 xml:space="preserve">42.          Możliwość określenia częstotliwości aktualizacji w odstępach 1 godzinowych. 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78D7DB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5432F329" w14:textId="77777777" w:rsidTr="00EB44D8">
        <w:trPr>
          <w:trHeight w:val="112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10D0D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 xml:space="preserve">43.          Program wyposażony w tylko w jeden skaner uruchamiany w pamięci, z którego korzystają wszystkie funkcje systemu (antywirus, </w:t>
            </w:r>
            <w:proofErr w:type="spellStart"/>
            <w:r w:rsidRPr="00DF1141">
              <w:rPr>
                <w:rFonts w:asciiTheme="majorHAnsi" w:hAnsiTheme="majorHAnsi"/>
                <w:sz w:val="20"/>
                <w:szCs w:val="20"/>
              </w:rPr>
              <w:t>antyspyware</w:t>
            </w:r>
            <w:proofErr w:type="spellEnd"/>
            <w:r w:rsidRPr="00DF1141">
              <w:rPr>
                <w:rFonts w:asciiTheme="majorHAnsi" w:hAnsiTheme="majorHAnsi"/>
                <w:sz w:val="20"/>
                <w:szCs w:val="20"/>
              </w:rPr>
              <w:t xml:space="preserve">, metody heurystyczne, </w:t>
            </w:r>
            <w:proofErr w:type="spellStart"/>
            <w:r w:rsidRPr="00DF1141">
              <w:rPr>
                <w:rFonts w:asciiTheme="majorHAnsi" w:hAnsiTheme="majorHAnsi"/>
                <w:sz w:val="20"/>
                <w:szCs w:val="20"/>
              </w:rPr>
              <w:t>antyspam</w:t>
            </w:r>
            <w:proofErr w:type="spellEnd"/>
            <w:r w:rsidRPr="00DF1141">
              <w:rPr>
                <w:rFonts w:asciiTheme="majorHAnsi" w:hAnsiTheme="majorHAnsi"/>
                <w:sz w:val="20"/>
                <w:szCs w:val="20"/>
              </w:rPr>
              <w:t xml:space="preserve">, skaner HTTP). 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BE9A51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56A55279" w14:textId="77777777" w:rsidTr="00EB44D8">
        <w:trPr>
          <w:trHeight w:val="56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74EA6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 xml:space="preserve">44.          Raportowanie wykrytych zagrożeń i wszystkich przeprowadzonych działań.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811F94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45BEADEB" w14:textId="77777777" w:rsidTr="00EB44D8">
        <w:trPr>
          <w:trHeight w:val="84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9C067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 xml:space="preserve">45.          Kreator nośnika startowego umożliwiający stworzenie podsystemu skanującego komputer bez udziału systemu operacyjnego.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36FE18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309F119A" w14:textId="77777777" w:rsidTr="00EB44D8">
        <w:trPr>
          <w:trHeight w:val="112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2E9FC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 xml:space="preserve">46.          Kreator nośnika startowego potrafi nagrać obraz podsystemu skanującego bezpośrednio na nośnik CD/USB, alternatywnie zapisać go na dysku w celu późniejszego wykorzystania.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774BAD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022FA848" w14:textId="77777777" w:rsidTr="00EB44D8">
        <w:trPr>
          <w:trHeight w:val="84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30E0B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 xml:space="preserve">47.          System operacyjny wykorzystywany przez płytę startową umożliwia uaktualnienie sygnatur wirusów przez Internet przed rozpoczęciem skanowania.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EEB8AE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464D05FF" w14:textId="77777777" w:rsidTr="00EB44D8">
        <w:trPr>
          <w:trHeight w:val="56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7870D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 xml:space="preserve">48.          System operacyjny wykorzystywany przez płytę startową automatycznie wykrywa sieci bezprzewodowe.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E50712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43BCC974" w14:textId="77777777" w:rsidTr="00EB44D8">
        <w:trPr>
          <w:trHeight w:val="56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BD3EB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 xml:space="preserve">49.          Wbudowane i ukryte w programie narzędzie diagnostyczne do pomocy technicznej.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2D8E66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12EFFCE3" w14:textId="77777777" w:rsidTr="00EB44D8">
        <w:trPr>
          <w:trHeight w:val="30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93E48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lastRenderedPageBreak/>
              <w:t xml:space="preserve">50.          Interfejs programu informuje o terminie ważności licencji.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273382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59A472A2" w14:textId="77777777" w:rsidTr="00EB44D8">
        <w:trPr>
          <w:trHeight w:val="56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55148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 xml:space="preserve">51.          Program wyświetla monity o zbliżającym się zakończeniu licencji, a także powiadamia o zakończeniu licencji.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CBEF33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150FC65C" w14:textId="77777777" w:rsidTr="00EB44D8">
        <w:trPr>
          <w:trHeight w:val="56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E9B7A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 xml:space="preserve">52.          Użytkownik ma możliwość podejrzenia numeru rejestracyjnego zastosowanego w programie.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2F5D01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5D34E1E9" w14:textId="77777777" w:rsidTr="00EB44D8">
        <w:trPr>
          <w:trHeight w:val="30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9667B" w14:textId="77777777" w:rsidR="00344BC9" w:rsidRPr="00DF1141" w:rsidRDefault="00344BC9" w:rsidP="00344BC9">
            <w:pPr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/>
                <w:bCs/>
                <w:sz w:val="20"/>
                <w:szCs w:val="20"/>
              </w:rPr>
              <w:t xml:space="preserve">Osobista zapora połączeń sieciowych - firewall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1D32DB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40C76874" w14:textId="77777777" w:rsidTr="00EB44D8">
        <w:trPr>
          <w:trHeight w:val="30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B8621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 xml:space="preserve">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E57BB4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23E61901" w14:textId="77777777" w:rsidTr="00EB44D8">
        <w:trPr>
          <w:trHeight w:val="56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F0F98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 xml:space="preserve">1.                 Ochrona przed atakami hakerów działającymi w sieci lokalnej i w Internecie.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0611D0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61E37ADF" w14:textId="77777777" w:rsidTr="00EB44D8">
        <w:trPr>
          <w:trHeight w:val="84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9F6EE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 xml:space="preserve">2.                 Kontrola aktywności sieciowej uruchomionych aplikacji (ciągłe filtrowanie wychodzącego i przychodzącego ruchu sieciowego).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62F1D0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7D4A3004" w14:textId="77777777" w:rsidTr="00EB44D8">
        <w:trPr>
          <w:trHeight w:val="30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DB3B2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 xml:space="preserve">3.                 Powiadamianie o każdej próbie ataku na komputer.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13A914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516163BF" w14:textId="77777777" w:rsidTr="00EB44D8">
        <w:trPr>
          <w:trHeight w:val="56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0FBCC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 xml:space="preserve">4.                 Wbudowane zestawy (schematy, profile) reguł umożliwiające szybką i prostą konfigurację programu.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687BC7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2C949A95" w14:textId="77777777" w:rsidTr="00EB44D8">
        <w:trPr>
          <w:trHeight w:val="84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C8A27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 xml:space="preserve">5.                 Automatyczne ustawianie profilu zabezpieczeń w zależności od lokalizacji komputera i rodzaju połączenia - sieć firmowa, domowa, publiczna, punkty dostępowe </w:t>
            </w:r>
            <w:proofErr w:type="spellStart"/>
            <w:r w:rsidRPr="00DF1141">
              <w:rPr>
                <w:rFonts w:asciiTheme="majorHAnsi" w:hAnsiTheme="majorHAnsi"/>
                <w:sz w:val="20"/>
                <w:szCs w:val="20"/>
              </w:rPr>
              <w:t>wi</w:t>
            </w:r>
            <w:proofErr w:type="spellEnd"/>
            <w:r w:rsidRPr="00DF1141">
              <w:rPr>
                <w:rFonts w:asciiTheme="majorHAnsi" w:hAnsiTheme="majorHAnsi"/>
                <w:sz w:val="20"/>
                <w:szCs w:val="20"/>
              </w:rPr>
              <w:t xml:space="preserve">-fi itd.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8CC5FF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735CE053" w14:textId="77777777" w:rsidTr="00EB44D8">
        <w:trPr>
          <w:trHeight w:val="56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B22E4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 xml:space="preserve">6.                 Ustawienie ręcznego lub automatycznego trybu pracy zapory.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7659B9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2A79BED2" w14:textId="77777777" w:rsidTr="00EB44D8">
        <w:trPr>
          <w:trHeight w:val="84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6D35A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 xml:space="preserve">7.                 Tryb autopilota – inteligentne i automatyczne zatwierdzanie pytań o tworzenie reguł dla aplikacji przez zaporę sieciową.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B6FFA1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687FCCA8" w14:textId="77777777" w:rsidTr="00EB44D8">
        <w:trPr>
          <w:trHeight w:val="84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A5788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 xml:space="preserve">8.                 Tryb ukrycia utrudniający wykrycie komputera z poziomu innego komputera w sieci przez zamykanie nieużywanych portów – technologia </w:t>
            </w:r>
            <w:proofErr w:type="spellStart"/>
            <w:r w:rsidRPr="00DF1141">
              <w:rPr>
                <w:rFonts w:asciiTheme="majorHAnsi" w:hAnsiTheme="majorHAnsi"/>
                <w:sz w:val="20"/>
                <w:szCs w:val="20"/>
              </w:rPr>
              <w:t>SmartStealth</w:t>
            </w:r>
            <w:proofErr w:type="spellEnd"/>
            <w:r w:rsidRPr="00DF1141">
              <w:rPr>
                <w:rFonts w:asciiTheme="majorHAnsi" w:hAnsiTheme="majorHAnsi"/>
                <w:sz w:val="20"/>
                <w:szCs w:val="20"/>
              </w:rPr>
              <w:t xml:space="preserve">.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1CBCB3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4833B04E" w14:textId="77777777" w:rsidTr="00EB44D8">
        <w:trPr>
          <w:trHeight w:val="30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B3AA0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 xml:space="preserve">9.                 Automatyczne wykrywanie nowych połączeń sieciowych.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64CDB0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6409DACC" w14:textId="77777777" w:rsidTr="00EB44D8">
        <w:trPr>
          <w:trHeight w:val="56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F723D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 xml:space="preserve">10.              Natychmiastowe informowanie o nowych, niechronionych połączeniach.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CE2FBA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10486505" w14:textId="77777777" w:rsidTr="00EB44D8">
        <w:trPr>
          <w:trHeight w:val="56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BA7FD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 xml:space="preserve">11.              Automatyczna konfiguracja (DHCP) podczas fazy startowej.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08739E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679CA86E" w14:textId="77777777" w:rsidTr="00EB44D8">
        <w:trPr>
          <w:trHeight w:val="30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82484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 xml:space="preserve">12.              Wsparcie dla protokołu IPv6.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7DC289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6CC96B4E" w14:textId="77777777" w:rsidTr="00EB44D8">
        <w:trPr>
          <w:trHeight w:val="56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679AB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 xml:space="preserve">13.              Sprawdzanie sum kontrolnych plików aplikacji mających dostęp do sieci.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A6A309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4AE0F122" w14:textId="77777777" w:rsidTr="00EB44D8">
        <w:trPr>
          <w:trHeight w:val="56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683C7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 xml:space="preserve">14.              Wykrywanie prób nawiązania komunikacji za pośrednictwem zaufanych aplikacji, przez inne oprogramowanie.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9A2743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20CED631" w14:textId="77777777" w:rsidTr="00EB44D8">
        <w:trPr>
          <w:trHeight w:val="30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F7D3E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 xml:space="preserve">15.              Filtrowanie pakietów ICMP.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C48FD6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1787E5CE" w14:textId="77777777" w:rsidTr="00EB44D8">
        <w:trPr>
          <w:trHeight w:val="84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BDA49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 xml:space="preserve">16.              Wykrywanie i blokowanie ataków typu Port </w:t>
            </w:r>
            <w:proofErr w:type="spellStart"/>
            <w:r w:rsidRPr="00DF1141">
              <w:rPr>
                <w:rFonts w:asciiTheme="majorHAnsi" w:hAnsiTheme="majorHAnsi"/>
                <w:sz w:val="20"/>
                <w:szCs w:val="20"/>
              </w:rPr>
              <w:t>Scans</w:t>
            </w:r>
            <w:proofErr w:type="spellEnd"/>
            <w:r w:rsidRPr="00DF1141">
              <w:rPr>
                <w:rFonts w:asciiTheme="majorHAnsi" w:hAnsiTheme="majorHAnsi"/>
                <w:sz w:val="20"/>
                <w:szCs w:val="20"/>
              </w:rPr>
              <w:t xml:space="preserve">, Ping of </w:t>
            </w:r>
            <w:proofErr w:type="spellStart"/>
            <w:r w:rsidRPr="00DF1141">
              <w:rPr>
                <w:rFonts w:asciiTheme="majorHAnsi" w:hAnsiTheme="majorHAnsi"/>
                <w:sz w:val="20"/>
                <w:szCs w:val="20"/>
              </w:rPr>
              <w:t>Death</w:t>
            </w:r>
            <w:proofErr w:type="spellEnd"/>
            <w:r w:rsidRPr="00DF1141">
              <w:rPr>
                <w:rFonts w:asciiTheme="majorHAnsi" w:hAnsiTheme="majorHAnsi"/>
                <w:sz w:val="20"/>
                <w:szCs w:val="20"/>
              </w:rPr>
              <w:t xml:space="preserve">, Land, SYN </w:t>
            </w:r>
            <w:proofErr w:type="spellStart"/>
            <w:r w:rsidRPr="00DF1141">
              <w:rPr>
                <w:rFonts w:asciiTheme="majorHAnsi" w:hAnsiTheme="majorHAnsi"/>
                <w:sz w:val="20"/>
                <w:szCs w:val="20"/>
              </w:rPr>
              <w:t>Flood</w:t>
            </w:r>
            <w:proofErr w:type="spellEnd"/>
            <w:r w:rsidRPr="00DF1141">
              <w:rPr>
                <w:rFonts w:asciiTheme="majorHAnsi" w:hAnsiTheme="majorHAnsi"/>
                <w:sz w:val="20"/>
                <w:szCs w:val="20"/>
              </w:rPr>
              <w:t xml:space="preserve">, UDP </w:t>
            </w:r>
            <w:proofErr w:type="spellStart"/>
            <w:r w:rsidRPr="00DF1141">
              <w:rPr>
                <w:rFonts w:asciiTheme="majorHAnsi" w:hAnsiTheme="majorHAnsi"/>
                <w:sz w:val="20"/>
                <w:szCs w:val="20"/>
              </w:rPr>
              <w:t>Flood</w:t>
            </w:r>
            <w:proofErr w:type="spellEnd"/>
            <w:r w:rsidRPr="00DF1141">
              <w:rPr>
                <w:rFonts w:asciiTheme="majorHAnsi" w:hAnsiTheme="majorHAnsi"/>
                <w:sz w:val="20"/>
                <w:szCs w:val="20"/>
              </w:rPr>
              <w:t xml:space="preserve">, ICMP </w:t>
            </w:r>
            <w:proofErr w:type="spellStart"/>
            <w:r w:rsidRPr="00DF1141">
              <w:rPr>
                <w:rFonts w:asciiTheme="majorHAnsi" w:hAnsiTheme="majorHAnsi"/>
                <w:sz w:val="20"/>
                <w:szCs w:val="20"/>
              </w:rPr>
              <w:t>Flood</w:t>
            </w:r>
            <w:proofErr w:type="spellEnd"/>
            <w:r w:rsidRPr="00DF1141">
              <w:rPr>
                <w:rFonts w:asciiTheme="majorHAnsi" w:hAnsiTheme="majorHAnsi"/>
                <w:sz w:val="20"/>
                <w:szCs w:val="20"/>
              </w:rPr>
              <w:t xml:space="preserve">, </w:t>
            </w:r>
            <w:proofErr w:type="spellStart"/>
            <w:r w:rsidRPr="00DF1141">
              <w:rPr>
                <w:rFonts w:asciiTheme="majorHAnsi" w:hAnsiTheme="majorHAnsi"/>
                <w:sz w:val="20"/>
                <w:szCs w:val="20"/>
              </w:rPr>
              <w:t>Helkern</w:t>
            </w:r>
            <w:proofErr w:type="spellEnd"/>
            <w:r w:rsidRPr="00DF1141">
              <w:rPr>
                <w:rFonts w:asciiTheme="majorHAnsi" w:hAnsiTheme="majorHAnsi"/>
                <w:sz w:val="20"/>
                <w:szCs w:val="20"/>
              </w:rPr>
              <w:t xml:space="preserve">, SMB </w:t>
            </w:r>
            <w:proofErr w:type="spellStart"/>
            <w:r w:rsidRPr="00DF1141">
              <w:rPr>
                <w:rFonts w:asciiTheme="majorHAnsi" w:hAnsiTheme="majorHAnsi"/>
                <w:sz w:val="20"/>
                <w:szCs w:val="20"/>
              </w:rPr>
              <w:t>Die</w:t>
            </w:r>
            <w:proofErr w:type="spellEnd"/>
            <w:r w:rsidRPr="00DF1141">
              <w:rPr>
                <w:rFonts w:asciiTheme="majorHAnsi" w:hAnsiTheme="majorHAnsi"/>
                <w:sz w:val="20"/>
                <w:szCs w:val="20"/>
              </w:rPr>
              <w:t xml:space="preserve">, </w:t>
            </w:r>
            <w:proofErr w:type="spellStart"/>
            <w:r w:rsidRPr="00DF1141">
              <w:rPr>
                <w:rFonts w:asciiTheme="majorHAnsi" w:hAnsiTheme="majorHAnsi"/>
                <w:sz w:val="20"/>
                <w:szCs w:val="20"/>
              </w:rPr>
              <w:t>Lovesan</w:t>
            </w:r>
            <w:proofErr w:type="spellEnd"/>
            <w:r w:rsidRPr="00DF1141">
              <w:rPr>
                <w:rFonts w:asciiTheme="majorHAnsi" w:hAnsiTheme="majorHAnsi"/>
                <w:sz w:val="20"/>
                <w:szCs w:val="20"/>
              </w:rPr>
              <w:t xml:space="preserve">.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F1FD1C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7B34C37E" w14:textId="77777777" w:rsidTr="00EB44D8">
        <w:trPr>
          <w:trHeight w:val="30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7C004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 xml:space="preserve">17.              5 poziomów czułości pracy zapory sieciowej.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DE2B6D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04470630" w14:textId="77777777" w:rsidTr="00EB44D8">
        <w:trPr>
          <w:trHeight w:val="56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CC33E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 xml:space="preserve">18.              4 predefiniowane schematy (zestawy) reguł do zastosowania dla różnych rodzajów połączeń.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1AEEC6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6A109AA1" w14:textId="77777777" w:rsidTr="00EB44D8">
        <w:trPr>
          <w:trHeight w:val="56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51443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 xml:space="preserve">19.              Protokoły – szczegółowa lista zablokowanych i zaakceptowanych połączeń z siecią lokalną i Internetem.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A72A5A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60EF03F4" w14:textId="77777777" w:rsidTr="00EB44D8">
        <w:trPr>
          <w:trHeight w:val="30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90DD3" w14:textId="77777777" w:rsidR="00344BC9" w:rsidRPr="00DF1141" w:rsidRDefault="00344BC9" w:rsidP="00344BC9">
            <w:pPr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/>
                <w:bCs/>
                <w:sz w:val="20"/>
                <w:szCs w:val="20"/>
              </w:rPr>
              <w:t xml:space="preserve">Kontrola rodzicielska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640A60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64D341F3" w14:textId="77777777" w:rsidTr="00EB44D8">
        <w:trPr>
          <w:trHeight w:val="30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783E0" w14:textId="77777777" w:rsidR="00344BC9" w:rsidRPr="00DF1141" w:rsidRDefault="00344BC9" w:rsidP="00344BC9">
            <w:pPr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/>
                <w:bCs/>
                <w:sz w:val="20"/>
                <w:szCs w:val="20"/>
              </w:rPr>
              <w:lastRenderedPageBreak/>
              <w:t xml:space="preserve">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0B1938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347784E2" w14:textId="77777777" w:rsidTr="00EB44D8">
        <w:trPr>
          <w:trHeight w:val="56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5E17E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 xml:space="preserve">1.                 Konta użytkowników programu zintegrowane z kontami Windows,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F86CEC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2B5F8818" w14:textId="77777777" w:rsidTr="00EB44D8">
        <w:trPr>
          <w:trHeight w:val="56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1A259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 xml:space="preserve">2.                 Administrator programu ma możliwość samodzielnego dodawania nowych użytkowników. 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2E1EC7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2949AB18" w14:textId="77777777" w:rsidTr="00EB44D8">
        <w:trPr>
          <w:trHeight w:val="56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4C55B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 xml:space="preserve">3.                 Funkcje kontroli rodzicielskiej aktywowane w momencie logowania się do systemu.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43F638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023E2CA7" w14:textId="77777777" w:rsidTr="00EB44D8">
        <w:trPr>
          <w:trHeight w:val="56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58F2A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 xml:space="preserve">4.                 Gotowe do użycia kategorie stron dopuszczonych, w tym przynajmniej: tv, bajki, edukacja, gry i zabawy, kultura i sztuka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C1F0C2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59427463" w14:textId="77777777" w:rsidTr="00EB44D8">
        <w:trPr>
          <w:trHeight w:val="84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3C4E8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 xml:space="preserve">5.                 Gotowe do użycia kategorie stron zabronionych, w tym przynajmniej: erotyka, przemoc, piractwo, narkotyki, wulgaryzmy, </w:t>
            </w:r>
            <w:proofErr w:type="spellStart"/>
            <w:r w:rsidRPr="00DF1141">
              <w:rPr>
                <w:rFonts w:asciiTheme="majorHAnsi" w:hAnsiTheme="majorHAnsi"/>
                <w:sz w:val="20"/>
                <w:szCs w:val="20"/>
              </w:rPr>
              <w:t>ekstermizm</w:t>
            </w:r>
            <w:proofErr w:type="spellEnd"/>
            <w:r w:rsidRPr="00DF1141">
              <w:rPr>
                <w:rFonts w:asciiTheme="majorHAnsi" w:hAnsiTheme="majorHAnsi"/>
                <w:sz w:val="20"/>
                <w:szCs w:val="20"/>
              </w:rPr>
              <w:t xml:space="preserve">.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E5C1A4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612A6C13" w14:textId="77777777" w:rsidTr="00EB44D8">
        <w:trPr>
          <w:trHeight w:val="84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7E290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 xml:space="preserve">6.                 Możliwość definiowania listy wyjątków stron dopuszczonych bez względu na przynależność do jakiejkolwiek kategorii.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3B9E08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478BCF49" w14:textId="77777777" w:rsidTr="00EB44D8">
        <w:trPr>
          <w:trHeight w:val="56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10692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 xml:space="preserve">7.                 Możliwość definiowania własnych filtrów dozwolonych i niedozwolonych stron internetowych (czarne i białe listy).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E5D791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1B7E090B" w14:textId="77777777" w:rsidTr="00EB44D8">
        <w:trPr>
          <w:trHeight w:val="56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BF5DD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 xml:space="preserve">8.                 Szybkie testowanie działania (ustawień) modułu dla wybranego konta użytkownika.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341107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296AF089" w14:textId="77777777" w:rsidTr="00EB44D8">
        <w:trPr>
          <w:trHeight w:val="56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DBA1F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 xml:space="preserve">9.                 Możliwość kontrolowania czasu dostępu użytkownika do komputera/Internetu z możliwością określenia limitów czasowych.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4A09E8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7829CB47" w14:textId="77777777" w:rsidTr="00EB44D8">
        <w:trPr>
          <w:trHeight w:val="84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A76F0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 xml:space="preserve">10.             Limity czasowe dla kontroli dostępu do komputera/Internetu funkcjonują w oparciu o przedziały czasowe lub sumę czasu spędzonego w Internecie.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D18D62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517F9192" w14:textId="77777777" w:rsidTr="00EB44D8">
        <w:trPr>
          <w:trHeight w:val="30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86B89" w14:textId="77777777" w:rsidR="00344BC9" w:rsidRPr="00DF1141" w:rsidRDefault="00344BC9" w:rsidP="00344BC9">
            <w:pPr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/>
                <w:bCs/>
                <w:sz w:val="20"/>
                <w:szCs w:val="20"/>
              </w:rPr>
              <w:t xml:space="preserve">Niszczarka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F253A5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747BD1FB" w14:textId="77777777" w:rsidTr="00EB44D8">
        <w:trPr>
          <w:trHeight w:val="30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06376" w14:textId="77777777" w:rsidR="00344BC9" w:rsidRPr="00DF1141" w:rsidRDefault="00344BC9" w:rsidP="00344BC9">
            <w:pPr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r w:rsidRPr="00DF1141">
              <w:rPr>
                <w:rFonts w:asciiTheme="majorHAnsi" w:hAnsiTheme="majorHAns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F45C0A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40F1A47A" w14:textId="77777777" w:rsidTr="00EB44D8">
        <w:trPr>
          <w:trHeight w:val="30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38F2E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 xml:space="preserve">1.              Bezpowrotne usuwanie danych z dysku twardego.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08C16F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  <w:tr w:rsidR="00344BC9" w:rsidRPr="00DF1141" w14:paraId="022F580B" w14:textId="77777777" w:rsidTr="00EB44D8">
        <w:trPr>
          <w:trHeight w:val="30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FBE68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 xml:space="preserve">2.              Możliwość określenia liczby przebiegów (1-100).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784657" w14:textId="77777777" w:rsidR="00344BC9" w:rsidRPr="00DF1141" w:rsidRDefault="00344BC9" w:rsidP="00344BC9">
            <w:pPr>
              <w:rPr>
                <w:rFonts w:asciiTheme="majorHAnsi" w:hAnsiTheme="majorHAnsi"/>
                <w:sz w:val="20"/>
                <w:szCs w:val="20"/>
              </w:rPr>
            </w:pPr>
            <w:r w:rsidRPr="00DF1141">
              <w:rPr>
                <w:rFonts w:asciiTheme="majorHAnsi" w:hAnsiTheme="majorHAnsi"/>
                <w:sz w:val="20"/>
                <w:szCs w:val="20"/>
              </w:rPr>
              <w:t> </w:t>
            </w:r>
          </w:p>
        </w:tc>
      </w:tr>
    </w:tbl>
    <w:p w14:paraId="6D5148B4" w14:textId="77777777" w:rsidR="00344BC9" w:rsidRPr="00344BC9" w:rsidRDefault="00344BC9" w:rsidP="00344BC9"/>
    <w:p w14:paraId="60727F82" w14:textId="77777777" w:rsidR="00344BC9" w:rsidRDefault="00344BC9"/>
    <w:sectPr w:rsidR="00344BC9" w:rsidSect="00452E9A">
      <w:headerReference w:type="default" r:id="rId9"/>
      <w:footerReference w:type="default" r:id="rId10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7E4D0C7" w14:textId="77777777" w:rsidR="00A10C51" w:rsidRDefault="00A10C51" w:rsidP="001A760C">
      <w:r>
        <w:separator/>
      </w:r>
    </w:p>
  </w:endnote>
  <w:endnote w:type="continuationSeparator" w:id="0">
    <w:p w14:paraId="14849A4C" w14:textId="77777777" w:rsidR="00A10C51" w:rsidRDefault="00A10C51" w:rsidP="001A76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Lucida Grande CE">
    <w:panose1 w:val="020B0600040502020204"/>
    <w:charset w:val="58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S Outlook"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168489" w14:textId="3F5E7890" w:rsidR="007C3DE4" w:rsidRDefault="007C3DE4">
    <w:pPr>
      <w:pStyle w:val="Stopka"/>
    </w:pPr>
    <w:r>
      <w:rPr>
        <w:rFonts w:ascii="Times New Roman" w:hAnsi="Times New Roman" w:cs="Times New Roman"/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B556C96" w14:textId="77777777" w:rsidR="00A10C51" w:rsidRDefault="00A10C51" w:rsidP="001A760C">
      <w:r>
        <w:separator/>
      </w:r>
    </w:p>
  </w:footnote>
  <w:footnote w:type="continuationSeparator" w:id="0">
    <w:p w14:paraId="6F128B9C" w14:textId="77777777" w:rsidR="00A10C51" w:rsidRDefault="00A10C51" w:rsidP="001A760C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784828" w14:textId="77777777" w:rsidR="007C3DE4" w:rsidRDefault="007C3DE4" w:rsidP="009C47DE"/>
  <w:p w14:paraId="3D7513ED" w14:textId="2D4302ED" w:rsidR="007C3DE4" w:rsidRPr="009C47DE" w:rsidRDefault="00362300" w:rsidP="009C47DE">
    <w:pPr>
      <w:widowControl w:val="0"/>
      <w:autoSpaceDE w:val="0"/>
      <w:autoSpaceDN w:val="0"/>
      <w:adjustRightInd w:val="0"/>
      <w:spacing w:after="240" w:line="300" w:lineRule="atLeast"/>
      <w:jc w:val="right"/>
      <w:rPr>
        <w:rFonts w:ascii="Times" w:hAnsi="Times" w:cs="Times"/>
        <w:b/>
      </w:rPr>
    </w:pPr>
    <w:r>
      <w:rPr>
        <w:rFonts w:ascii="Times" w:hAnsi="Times" w:cs="Times"/>
        <w:b/>
        <w:sz w:val="26"/>
        <w:szCs w:val="26"/>
      </w:rPr>
      <w:t xml:space="preserve">Załącznik nr </w:t>
    </w:r>
    <w:r w:rsidR="00344BC9">
      <w:rPr>
        <w:rFonts w:ascii="Times" w:hAnsi="Times" w:cs="Times"/>
        <w:b/>
        <w:sz w:val="26"/>
        <w:szCs w:val="26"/>
      </w:rPr>
      <w:t>2</w:t>
    </w:r>
    <w:r w:rsidR="007C3DE4" w:rsidRPr="009C47DE">
      <w:rPr>
        <w:rFonts w:ascii="Times" w:hAnsi="Times" w:cs="Times"/>
        <w:b/>
        <w:sz w:val="26"/>
        <w:szCs w:val="26"/>
      </w:rPr>
      <w:t xml:space="preserve"> do Formularza Ofertowego </w:t>
    </w:r>
  </w:p>
  <w:p w14:paraId="4F8A4C6E" w14:textId="77777777" w:rsidR="007C3DE4" w:rsidRDefault="007C3DE4">
    <w:pPr>
      <w:pStyle w:val="Nagwek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E935DC"/>
    <w:multiLevelType w:val="hybridMultilevel"/>
    <w:tmpl w:val="0E763A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905C27"/>
    <w:multiLevelType w:val="hybridMultilevel"/>
    <w:tmpl w:val="165E8F9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4F0B1F9A"/>
    <w:multiLevelType w:val="hybridMultilevel"/>
    <w:tmpl w:val="A7E6D194"/>
    <w:lvl w:ilvl="0" w:tplc="46800E7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5065534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A72052F"/>
    <w:multiLevelType w:val="hybridMultilevel"/>
    <w:tmpl w:val="3A2AE0BC"/>
    <w:lvl w:ilvl="0" w:tplc="A5065534">
      <w:start w:val="5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cs="Tahoma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60C"/>
    <w:rsid w:val="000000D3"/>
    <w:rsid w:val="00026D76"/>
    <w:rsid w:val="00092D61"/>
    <w:rsid w:val="000D0806"/>
    <w:rsid w:val="000E3D92"/>
    <w:rsid w:val="000E7626"/>
    <w:rsid w:val="00100CC6"/>
    <w:rsid w:val="001029B4"/>
    <w:rsid w:val="00140661"/>
    <w:rsid w:val="00151DEB"/>
    <w:rsid w:val="001A760C"/>
    <w:rsid w:val="00221DF6"/>
    <w:rsid w:val="0023025C"/>
    <w:rsid w:val="00284B2F"/>
    <w:rsid w:val="00287253"/>
    <w:rsid w:val="00291546"/>
    <w:rsid w:val="002A352C"/>
    <w:rsid w:val="002A6962"/>
    <w:rsid w:val="002C2A1E"/>
    <w:rsid w:val="002D6809"/>
    <w:rsid w:val="00311268"/>
    <w:rsid w:val="00326720"/>
    <w:rsid w:val="00344BC9"/>
    <w:rsid w:val="00362300"/>
    <w:rsid w:val="003E47C6"/>
    <w:rsid w:val="003E49FC"/>
    <w:rsid w:val="003E7547"/>
    <w:rsid w:val="004063D7"/>
    <w:rsid w:val="00452E9A"/>
    <w:rsid w:val="004C34DE"/>
    <w:rsid w:val="0053249A"/>
    <w:rsid w:val="0056000F"/>
    <w:rsid w:val="005729AC"/>
    <w:rsid w:val="00670D3F"/>
    <w:rsid w:val="0067342F"/>
    <w:rsid w:val="0077602F"/>
    <w:rsid w:val="00785917"/>
    <w:rsid w:val="007C3DE4"/>
    <w:rsid w:val="00816A8E"/>
    <w:rsid w:val="00863D07"/>
    <w:rsid w:val="00885D5D"/>
    <w:rsid w:val="00887C3E"/>
    <w:rsid w:val="008B2442"/>
    <w:rsid w:val="008E1CA7"/>
    <w:rsid w:val="008E7336"/>
    <w:rsid w:val="00906A1D"/>
    <w:rsid w:val="0094610B"/>
    <w:rsid w:val="009939C6"/>
    <w:rsid w:val="009B4F80"/>
    <w:rsid w:val="009B6DA9"/>
    <w:rsid w:val="009C47DE"/>
    <w:rsid w:val="00A10C51"/>
    <w:rsid w:val="00A40910"/>
    <w:rsid w:val="00A51EB6"/>
    <w:rsid w:val="00A55C74"/>
    <w:rsid w:val="00AA0E86"/>
    <w:rsid w:val="00AA1B83"/>
    <w:rsid w:val="00B049E5"/>
    <w:rsid w:val="00B15987"/>
    <w:rsid w:val="00B65210"/>
    <w:rsid w:val="00B84BB0"/>
    <w:rsid w:val="00B86977"/>
    <w:rsid w:val="00BD2F51"/>
    <w:rsid w:val="00BF6E44"/>
    <w:rsid w:val="00C57DE5"/>
    <w:rsid w:val="00C70F9A"/>
    <w:rsid w:val="00C960EF"/>
    <w:rsid w:val="00CC650B"/>
    <w:rsid w:val="00CD6FFB"/>
    <w:rsid w:val="00CE2CB5"/>
    <w:rsid w:val="00D15952"/>
    <w:rsid w:val="00DF1141"/>
    <w:rsid w:val="00E04574"/>
    <w:rsid w:val="00EA6EB4"/>
    <w:rsid w:val="00EC1A29"/>
    <w:rsid w:val="00F67394"/>
    <w:rsid w:val="00FC02B8"/>
    <w:rsid w:val="00FD60DC"/>
    <w:rsid w:val="00FE0572"/>
    <w:rsid w:val="00FF6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5EC7478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cs-CZ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A760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A760C"/>
    <w:rPr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1A760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A760C"/>
    <w:rPr>
      <w:lang w:val="pl-PL"/>
    </w:rPr>
  </w:style>
  <w:style w:type="character" w:styleId="Hipercze">
    <w:name w:val="Hyperlink"/>
    <w:basedOn w:val="Domylnaczcionkaakapitu"/>
    <w:uiPriority w:val="99"/>
    <w:unhideWhenUsed/>
    <w:rsid w:val="00A55C74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70D3F"/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0D3F"/>
    <w:rPr>
      <w:rFonts w:ascii="Lucida Grande CE" w:hAnsi="Lucida Grande CE" w:cs="Lucida Grande CE"/>
      <w:sz w:val="18"/>
      <w:szCs w:val="18"/>
      <w:lang w:val="pl-PL"/>
    </w:rPr>
  </w:style>
  <w:style w:type="paragraph" w:styleId="Akapitzlist">
    <w:name w:val="List Paragraph"/>
    <w:basedOn w:val="Normalny"/>
    <w:link w:val="AkapitzlistZnak"/>
    <w:uiPriority w:val="34"/>
    <w:qFormat/>
    <w:rsid w:val="0094610B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94610B"/>
    <w:rPr>
      <w:lang w:val="pl-PL"/>
    </w:rPr>
  </w:style>
  <w:style w:type="paragraph" w:customStyle="1" w:styleId="Tabelapozycja">
    <w:name w:val="Tabela pozycja"/>
    <w:basedOn w:val="Normalny"/>
    <w:rsid w:val="0094610B"/>
    <w:rPr>
      <w:rFonts w:ascii="Arial" w:eastAsia="MS Outlook" w:hAnsi="Arial" w:cs="Times New Roman"/>
      <w:sz w:val="22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cs-CZ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A760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A760C"/>
    <w:rPr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1A760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A760C"/>
    <w:rPr>
      <w:lang w:val="pl-PL"/>
    </w:rPr>
  </w:style>
  <w:style w:type="character" w:styleId="Hipercze">
    <w:name w:val="Hyperlink"/>
    <w:basedOn w:val="Domylnaczcionkaakapitu"/>
    <w:uiPriority w:val="99"/>
    <w:unhideWhenUsed/>
    <w:rsid w:val="00A55C74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70D3F"/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0D3F"/>
    <w:rPr>
      <w:rFonts w:ascii="Lucida Grande CE" w:hAnsi="Lucida Grande CE" w:cs="Lucida Grande CE"/>
      <w:sz w:val="18"/>
      <w:szCs w:val="18"/>
      <w:lang w:val="pl-PL"/>
    </w:rPr>
  </w:style>
  <w:style w:type="paragraph" w:styleId="Akapitzlist">
    <w:name w:val="List Paragraph"/>
    <w:basedOn w:val="Normalny"/>
    <w:link w:val="AkapitzlistZnak"/>
    <w:uiPriority w:val="34"/>
    <w:qFormat/>
    <w:rsid w:val="0094610B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94610B"/>
    <w:rPr>
      <w:lang w:val="pl-PL"/>
    </w:rPr>
  </w:style>
  <w:style w:type="paragraph" w:customStyle="1" w:styleId="Tabelapozycja">
    <w:name w:val="Tabela pozycja"/>
    <w:basedOn w:val="Normalny"/>
    <w:rsid w:val="0094610B"/>
    <w:rPr>
      <w:rFonts w:ascii="Arial" w:eastAsia="MS Outlook" w:hAnsi="Arial" w:cs="Times New Roman"/>
      <w:sz w:val="22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58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44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90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93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89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31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0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58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7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://www.cpubenchmark.net/cpu_list.php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4024</Words>
  <Characters>24148</Characters>
  <Application>Microsoft Macintosh Word</Application>
  <DocSecurity>0</DocSecurity>
  <Lines>201</Lines>
  <Paragraphs>56</Paragraphs>
  <ScaleCrop>false</ScaleCrop>
  <Company>user</Company>
  <LinksUpToDate>false</LinksUpToDate>
  <CharactersWithSpaces>28116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c</dc:creator>
  <cp:keywords/>
  <dc:description/>
  <cp:lastModifiedBy>j c</cp:lastModifiedBy>
  <cp:revision>2</cp:revision>
  <dcterms:created xsi:type="dcterms:W3CDTF">2016-12-14T20:25:00Z</dcterms:created>
  <dcterms:modified xsi:type="dcterms:W3CDTF">2016-12-14T20:25:00Z</dcterms:modified>
</cp:coreProperties>
</file>